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5D" w:rsidRPr="00115D6D" w:rsidRDefault="00356C7F" w:rsidP="00EA336B">
      <w:pPr>
        <w:jc w:val="center"/>
        <w:rPr>
          <w:sz w:val="28"/>
          <w:szCs w:val="28"/>
        </w:rPr>
      </w:pPr>
      <w:r>
        <w:rPr>
          <w:sz w:val="28"/>
          <w:szCs w:val="28"/>
        </w:rPr>
        <w:t>Ежегодный о</w:t>
      </w:r>
      <w:r w:rsidR="00EA336B" w:rsidRPr="00115D6D">
        <w:rPr>
          <w:sz w:val="28"/>
          <w:szCs w:val="28"/>
        </w:rPr>
        <w:t xml:space="preserve">тчет главы </w:t>
      </w:r>
      <w:r w:rsidR="0077745D" w:rsidRPr="00115D6D">
        <w:rPr>
          <w:sz w:val="28"/>
          <w:szCs w:val="28"/>
        </w:rPr>
        <w:t>Центрального района города Челябинска</w:t>
      </w:r>
      <w:r w:rsidR="00093056" w:rsidRPr="00115D6D">
        <w:rPr>
          <w:sz w:val="28"/>
          <w:szCs w:val="28"/>
        </w:rPr>
        <w:t xml:space="preserve"> </w:t>
      </w:r>
      <w:r w:rsidR="00EA336B" w:rsidRPr="00115D6D">
        <w:rPr>
          <w:sz w:val="28"/>
          <w:szCs w:val="28"/>
        </w:rPr>
        <w:t xml:space="preserve">о результатах его деятельности и деятельности администрации района в </w:t>
      </w:r>
      <w:r w:rsidR="0077745D" w:rsidRPr="00115D6D">
        <w:rPr>
          <w:sz w:val="28"/>
          <w:szCs w:val="28"/>
        </w:rPr>
        <w:t>201</w:t>
      </w:r>
      <w:r w:rsidR="00C90AEA">
        <w:rPr>
          <w:sz w:val="28"/>
          <w:szCs w:val="28"/>
        </w:rPr>
        <w:t>6</w:t>
      </w:r>
      <w:r w:rsidR="0077745D" w:rsidRPr="00115D6D">
        <w:rPr>
          <w:sz w:val="28"/>
          <w:szCs w:val="28"/>
        </w:rPr>
        <w:t xml:space="preserve"> год</w:t>
      </w:r>
      <w:r w:rsidR="00EA336B" w:rsidRPr="00115D6D">
        <w:rPr>
          <w:sz w:val="28"/>
          <w:szCs w:val="28"/>
        </w:rPr>
        <w:t>у</w:t>
      </w:r>
      <w:r w:rsidR="0077745D" w:rsidRPr="00115D6D">
        <w:rPr>
          <w:sz w:val="28"/>
          <w:szCs w:val="28"/>
        </w:rPr>
        <w:t xml:space="preserve"> </w:t>
      </w:r>
    </w:p>
    <w:p w:rsidR="0077745D" w:rsidRDefault="0077745D" w:rsidP="00567C24">
      <w:pPr>
        <w:jc w:val="center"/>
        <w:rPr>
          <w:b/>
          <w:sz w:val="26"/>
          <w:szCs w:val="26"/>
          <w:u w:val="single"/>
        </w:rPr>
      </w:pPr>
    </w:p>
    <w:p w:rsidR="00A57475" w:rsidRPr="00253035" w:rsidRDefault="00A57475" w:rsidP="00A57475">
      <w:pPr>
        <w:pStyle w:val="2"/>
        <w:shd w:val="clear" w:color="auto" w:fill="auto"/>
        <w:tabs>
          <w:tab w:val="left" w:pos="88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53035">
        <w:rPr>
          <w:sz w:val="28"/>
          <w:szCs w:val="28"/>
        </w:rPr>
        <w:t xml:space="preserve">Центральный район </w:t>
      </w:r>
      <w:r w:rsidR="00457E88">
        <w:rPr>
          <w:sz w:val="28"/>
          <w:szCs w:val="28"/>
        </w:rPr>
        <w:t>–</w:t>
      </w:r>
      <w:r w:rsidRPr="00253035">
        <w:rPr>
          <w:sz w:val="28"/>
          <w:szCs w:val="28"/>
        </w:rPr>
        <w:t xml:space="preserve"> исторический</w:t>
      </w:r>
      <w:r w:rsidR="00457E88">
        <w:rPr>
          <w:sz w:val="28"/>
          <w:szCs w:val="28"/>
          <w:lang w:val="ru-RU"/>
        </w:rPr>
        <w:t xml:space="preserve"> </w:t>
      </w:r>
      <w:r w:rsidRPr="00253035">
        <w:rPr>
          <w:sz w:val="28"/>
          <w:szCs w:val="28"/>
        </w:rPr>
        <w:t>центр города Челябинска</w:t>
      </w:r>
      <w:r>
        <w:rPr>
          <w:sz w:val="28"/>
          <w:szCs w:val="28"/>
          <w:lang w:val="ru-RU"/>
        </w:rPr>
        <w:t xml:space="preserve">, площадью </w:t>
      </w:r>
      <w:r w:rsidRPr="00253035">
        <w:rPr>
          <w:sz w:val="28"/>
          <w:szCs w:val="28"/>
        </w:rPr>
        <w:t>66,7 кв. км</w:t>
      </w:r>
      <w:r>
        <w:rPr>
          <w:sz w:val="28"/>
          <w:szCs w:val="28"/>
          <w:lang w:val="ru-RU"/>
        </w:rPr>
        <w:t xml:space="preserve">. </w:t>
      </w:r>
      <w:r w:rsidRPr="00253035">
        <w:rPr>
          <w:sz w:val="28"/>
          <w:szCs w:val="28"/>
        </w:rPr>
        <w:t xml:space="preserve">Площадь зеленых массивов и насаждений района составляет </w:t>
      </w:r>
      <w:r>
        <w:rPr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130 га"/>
        </w:smartTagPr>
        <w:r>
          <w:rPr>
            <w:sz w:val="28"/>
            <w:szCs w:val="28"/>
          </w:rPr>
          <w:t>130 га</w:t>
        </w:r>
      </w:smartTag>
      <w:r w:rsidRPr="00253035">
        <w:rPr>
          <w:sz w:val="28"/>
          <w:szCs w:val="28"/>
        </w:rPr>
        <w:t>, это: городской реликто</w:t>
      </w:r>
      <w:r w:rsidR="002678BA">
        <w:rPr>
          <w:sz w:val="28"/>
          <w:szCs w:val="28"/>
        </w:rPr>
        <w:t>вый бор, парк культуры и отдых</w:t>
      </w:r>
      <w:r>
        <w:rPr>
          <w:sz w:val="28"/>
          <w:szCs w:val="28"/>
        </w:rPr>
        <w:t xml:space="preserve"> </w:t>
      </w:r>
      <w:r w:rsidRPr="00253035">
        <w:rPr>
          <w:sz w:val="28"/>
          <w:szCs w:val="28"/>
        </w:rPr>
        <w:t>им.</w:t>
      </w:r>
      <w:r>
        <w:rPr>
          <w:sz w:val="28"/>
          <w:szCs w:val="28"/>
        </w:rPr>
        <w:t xml:space="preserve"> Ю.А. </w:t>
      </w:r>
      <w:r w:rsidRPr="00253035">
        <w:rPr>
          <w:sz w:val="28"/>
          <w:szCs w:val="28"/>
        </w:rPr>
        <w:t>Гагарина, скверы, а также зеленые насаждения внутригородской застройки.</w:t>
      </w:r>
    </w:p>
    <w:p w:rsidR="00A57475" w:rsidRPr="00253035" w:rsidRDefault="00A57475" w:rsidP="00A574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53035">
        <w:rPr>
          <w:sz w:val="28"/>
          <w:szCs w:val="28"/>
        </w:rPr>
        <w:t>исленность постоянного населения района по состоянию на 1 января 201</w:t>
      </w:r>
      <w:r>
        <w:rPr>
          <w:sz w:val="28"/>
          <w:szCs w:val="28"/>
        </w:rPr>
        <w:t>7</w:t>
      </w:r>
      <w:r w:rsidRPr="00253035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99,9 </w:t>
      </w:r>
      <w:r w:rsidRPr="00443E1C">
        <w:rPr>
          <w:sz w:val="28"/>
          <w:szCs w:val="28"/>
        </w:rPr>
        <w:t>тыс.</w:t>
      </w:r>
      <w:r w:rsidRPr="0025303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253035">
        <w:rPr>
          <w:sz w:val="28"/>
          <w:szCs w:val="28"/>
        </w:rPr>
        <w:t xml:space="preserve"> Своевременные меры государственной поддержки рождаемости, такие как выплата материнского капитала, мероприятия, направленные на</w:t>
      </w:r>
      <w:r w:rsidRPr="00253035">
        <w:rPr>
          <w:color w:val="000000"/>
          <w:sz w:val="28"/>
          <w:szCs w:val="28"/>
        </w:rPr>
        <w:t xml:space="preserve"> охрану здоровья женщин и детей, </w:t>
      </w:r>
      <w:r w:rsidRPr="00253035">
        <w:rPr>
          <w:sz w:val="28"/>
          <w:szCs w:val="28"/>
        </w:rPr>
        <w:t xml:space="preserve">дали видимые результаты. </w:t>
      </w:r>
      <w:r>
        <w:rPr>
          <w:sz w:val="28"/>
          <w:szCs w:val="28"/>
        </w:rPr>
        <w:t xml:space="preserve">Семь </w:t>
      </w:r>
      <w:r w:rsidRPr="00253035">
        <w:rPr>
          <w:sz w:val="28"/>
          <w:szCs w:val="28"/>
        </w:rPr>
        <w:t xml:space="preserve">лет подряд </w:t>
      </w:r>
      <w:r>
        <w:rPr>
          <w:sz w:val="28"/>
          <w:szCs w:val="28"/>
        </w:rPr>
        <w:t>(</w:t>
      </w:r>
      <w:r w:rsidRPr="00253035">
        <w:rPr>
          <w:sz w:val="28"/>
          <w:szCs w:val="28"/>
        </w:rPr>
        <w:t>за последние 10 лет</w:t>
      </w:r>
      <w:r>
        <w:rPr>
          <w:sz w:val="28"/>
          <w:szCs w:val="28"/>
        </w:rPr>
        <w:t>)</w:t>
      </w:r>
      <w:r w:rsidRPr="00253035">
        <w:rPr>
          <w:sz w:val="28"/>
          <w:szCs w:val="28"/>
        </w:rPr>
        <w:t xml:space="preserve"> рождаемость населения района превышает его смертность.</w:t>
      </w:r>
    </w:p>
    <w:p w:rsidR="00115D6D" w:rsidRPr="00115D6D" w:rsidRDefault="00115D6D" w:rsidP="00567C24">
      <w:pPr>
        <w:jc w:val="center"/>
        <w:rPr>
          <w:b/>
          <w:sz w:val="26"/>
          <w:szCs w:val="26"/>
          <w:u w:val="single"/>
        </w:rPr>
      </w:pPr>
    </w:p>
    <w:p w:rsidR="00804364" w:rsidRDefault="00AE5DE8" w:rsidP="00567C24">
      <w:pPr>
        <w:jc w:val="center"/>
        <w:rPr>
          <w:sz w:val="28"/>
          <w:szCs w:val="28"/>
        </w:rPr>
      </w:pPr>
      <w:r w:rsidRPr="00115D6D">
        <w:rPr>
          <w:sz w:val="28"/>
          <w:szCs w:val="28"/>
        </w:rPr>
        <w:t>Экономика и п</w:t>
      </w:r>
      <w:r w:rsidR="00804364" w:rsidRPr="00115D6D">
        <w:rPr>
          <w:sz w:val="28"/>
          <w:szCs w:val="28"/>
        </w:rPr>
        <w:t>ромышленность</w:t>
      </w:r>
      <w:r w:rsidR="007C7DCE" w:rsidRPr="00115D6D">
        <w:rPr>
          <w:sz w:val="28"/>
          <w:szCs w:val="28"/>
        </w:rPr>
        <w:t xml:space="preserve"> </w:t>
      </w:r>
    </w:p>
    <w:p w:rsidR="007E2E4D" w:rsidRPr="00115D6D" w:rsidRDefault="007E2E4D" w:rsidP="00567C24">
      <w:pPr>
        <w:jc w:val="center"/>
        <w:rPr>
          <w:sz w:val="28"/>
          <w:szCs w:val="28"/>
        </w:rPr>
      </w:pPr>
    </w:p>
    <w:p w:rsidR="00E439CF" w:rsidRDefault="007E2E4D" w:rsidP="00E439CF">
      <w:pPr>
        <w:pStyle w:val="a7"/>
        <w:spacing w:after="0"/>
        <w:ind w:firstLine="709"/>
        <w:jc w:val="both"/>
        <w:rPr>
          <w:sz w:val="28"/>
          <w:szCs w:val="28"/>
        </w:rPr>
      </w:pPr>
      <w:r w:rsidRPr="009E111D">
        <w:rPr>
          <w:sz w:val="28"/>
          <w:szCs w:val="28"/>
        </w:rPr>
        <w:t xml:space="preserve">Центральный район активно участвует в формировании валового </w:t>
      </w:r>
      <w:r w:rsidR="00792E22">
        <w:rPr>
          <w:sz w:val="28"/>
          <w:szCs w:val="28"/>
        </w:rPr>
        <w:t xml:space="preserve">регионального </w:t>
      </w:r>
      <w:r w:rsidRPr="009E111D">
        <w:rPr>
          <w:sz w:val="28"/>
          <w:szCs w:val="28"/>
        </w:rPr>
        <w:t xml:space="preserve">продукта Челябинского городского округа. </w:t>
      </w:r>
      <w:proofErr w:type="gramStart"/>
      <w:r w:rsidRPr="009E111D">
        <w:rPr>
          <w:sz w:val="28"/>
          <w:szCs w:val="28"/>
        </w:rPr>
        <w:t>Оборот крупных и средних организаций района по видам экономической деятельно</w:t>
      </w:r>
      <w:r w:rsidR="002678BA">
        <w:rPr>
          <w:sz w:val="28"/>
          <w:szCs w:val="28"/>
        </w:rPr>
        <w:t>сти составил в</w:t>
      </w:r>
      <w:r w:rsidRPr="009E111D">
        <w:rPr>
          <w:sz w:val="28"/>
          <w:szCs w:val="28"/>
        </w:rPr>
        <w:t xml:space="preserve"> 2016 году </w:t>
      </w:r>
      <w:r w:rsidR="00F85C01" w:rsidRPr="00F85C01">
        <w:rPr>
          <w:sz w:val="28"/>
          <w:szCs w:val="28"/>
        </w:rPr>
        <w:t>204</w:t>
      </w:r>
      <w:r w:rsidRPr="00F85C01">
        <w:rPr>
          <w:sz w:val="28"/>
          <w:szCs w:val="28"/>
        </w:rPr>
        <w:t xml:space="preserve"> млрд. рублей</w:t>
      </w:r>
      <w:r w:rsidRPr="009E111D">
        <w:rPr>
          <w:sz w:val="28"/>
          <w:szCs w:val="28"/>
        </w:rPr>
        <w:t xml:space="preserve"> и в действующих ценах увеличился к уровню 201</w:t>
      </w:r>
      <w:r>
        <w:rPr>
          <w:sz w:val="28"/>
          <w:szCs w:val="28"/>
        </w:rPr>
        <w:t>5</w:t>
      </w:r>
      <w:r w:rsidRPr="009E111D">
        <w:rPr>
          <w:sz w:val="28"/>
          <w:szCs w:val="28"/>
        </w:rPr>
        <w:t xml:space="preserve"> года на </w:t>
      </w:r>
      <w:r w:rsidR="00F85C01" w:rsidRPr="00F85C01">
        <w:rPr>
          <w:sz w:val="28"/>
          <w:szCs w:val="28"/>
        </w:rPr>
        <w:t>10,3</w:t>
      </w:r>
      <w:r w:rsidRPr="00F85C01">
        <w:rPr>
          <w:sz w:val="28"/>
          <w:szCs w:val="28"/>
        </w:rPr>
        <w:t>%.</w:t>
      </w:r>
      <w:r w:rsidRPr="009E111D">
        <w:rPr>
          <w:sz w:val="28"/>
          <w:szCs w:val="28"/>
        </w:rPr>
        <w:t xml:space="preserve"> </w:t>
      </w:r>
      <w:r w:rsidR="00E439CF">
        <w:rPr>
          <w:sz w:val="28"/>
          <w:szCs w:val="28"/>
        </w:rPr>
        <w:t>Отгружено товаров собственного производства, выполнено работ и услуг собственными силами по «чистым видам деятельности» в объеме 34,7 млрд. рублей (113,4% к уровню 2015 года в действующих</w:t>
      </w:r>
      <w:r w:rsidR="0037046A">
        <w:rPr>
          <w:sz w:val="28"/>
          <w:szCs w:val="28"/>
        </w:rPr>
        <w:t xml:space="preserve"> ценах).</w:t>
      </w:r>
      <w:proofErr w:type="gramEnd"/>
      <w:r w:rsidR="0037046A">
        <w:rPr>
          <w:sz w:val="28"/>
          <w:szCs w:val="28"/>
        </w:rPr>
        <w:t xml:space="preserve"> </w:t>
      </w:r>
      <w:r w:rsidR="00E439CF" w:rsidRPr="00F8420E">
        <w:rPr>
          <w:sz w:val="28"/>
          <w:szCs w:val="28"/>
        </w:rPr>
        <w:t xml:space="preserve">В структуре отгруженных товаров, выполненных работ и услуг наибольший удельный вес занимает: производство пищевых продуктов </w:t>
      </w:r>
      <w:r w:rsidR="00E439CF" w:rsidRPr="00083B6F">
        <w:rPr>
          <w:sz w:val="28"/>
          <w:szCs w:val="28"/>
        </w:rPr>
        <w:t>(42,4%</w:t>
      </w:r>
      <w:r w:rsidR="00E439CF" w:rsidRPr="00F8420E">
        <w:rPr>
          <w:sz w:val="28"/>
          <w:szCs w:val="28"/>
        </w:rPr>
        <w:t xml:space="preserve"> в общем объеме отгруженных товаров, выполненных работ и услуг), производство и распределение электроэнергии, газа и воды </w:t>
      </w:r>
      <w:r w:rsidR="00E439CF" w:rsidRPr="00083B6F">
        <w:rPr>
          <w:sz w:val="28"/>
          <w:szCs w:val="28"/>
        </w:rPr>
        <w:t>(33,4%).</w:t>
      </w:r>
    </w:p>
    <w:p w:rsidR="007E2E4D" w:rsidRPr="00CC78C7" w:rsidRDefault="007E2E4D" w:rsidP="00E439CF">
      <w:pPr>
        <w:pStyle w:val="a7"/>
        <w:spacing w:after="0"/>
        <w:ind w:firstLine="709"/>
        <w:jc w:val="both"/>
        <w:rPr>
          <w:sz w:val="28"/>
          <w:szCs w:val="28"/>
        </w:rPr>
      </w:pPr>
      <w:r w:rsidRPr="00CC78C7">
        <w:rPr>
          <w:sz w:val="28"/>
          <w:szCs w:val="28"/>
        </w:rPr>
        <w:t>В районе, в отличие от других районов города, нет крупной промышленной зоны. Промышленный потенциал представлен производственными предприятиями: АО «Челябинский радиозавод «Полет», ООО Объединение «</w:t>
      </w:r>
      <w:proofErr w:type="spellStart"/>
      <w:r w:rsidRPr="00CC78C7">
        <w:rPr>
          <w:sz w:val="28"/>
          <w:szCs w:val="28"/>
        </w:rPr>
        <w:t>Союзпищепром</w:t>
      </w:r>
      <w:proofErr w:type="spellEnd"/>
      <w:r w:rsidRPr="00CC78C7">
        <w:rPr>
          <w:sz w:val="28"/>
          <w:szCs w:val="28"/>
        </w:rPr>
        <w:t xml:space="preserve">»,  АО «Первый </w:t>
      </w:r>
      <w:proofErr w:type="spellStart"/>
      <w:r w:rsidRPr="00CC78C7">
        <w:rPr>
          <w:sz w:val="28"/>
          <w:szCs w:val="28"/>
        </w:rPr>
        <w:t>хлебокомбинат</w:t>
      </w:r>
      <w:proofErr w:type="spellEnd"/>
      <w:r w:rsidRPr="00CC78C7">
        <w:rPr>
          <w:sz w:val="28"/>
          <w:szCs w:val="28"/>
        </w:rPr>
        <w:t>», АО ПГ «</w:t>
      </w:r>
      <w:proofErr w:type="spellStart"/>
      <w:r w:rsidRPr="00CC78C7">
        <w:rPr>
          <w:sz w:val="28"/>
          <w:szCs w:val="28"/>
        </w:rPr>
        <w:t>Метран</w:t>
      </w:r>
      <w:proofErr w:type="spellEnd"/>
      <w:r w:rsidRPr="00CC78C7">
        <w:rPr>
          <w:sz w:val="28"/>
          <w:szCs w:val="28"/>
        </w:rPr>
        <w:t xml:space="preserve">» и другие. </w:t>
      </w:r>
      <w:proofErr w:type="gramStart"/>
      <w:r w:rsidRPr="00CC78C7">
        <w:rPr>
          <w:sz w:val="28"/>
          <w:szCs w:val="28"/>
        </w:rPr>
        <w:t xml:space="preserve">На развитие промышленного производства существенное влияние оказала внешнеполитическая ситуация, значительный рост курса доллара в 2014-2015 годах,  зависимость от экспорта ресурсов, введение секторальных санкций со стороны США и Евросоюза, ограничивших доступ российских предприятий к отдельным зарубежным технологиям и капиталам, высокая </w:t>
      </w:r>
      <w:proofErr w:type="spellStart"/>
      <w:r w:rsidRPr="00CC78C7">
        <w:rPr>
          <w:sz w:val="28"/>
          <w:szCs w:val="28"/>
        </w:rPr>
        <w:t>материало-и</w:t>
      </w:r>
      <w:proofErr w:type="spellEnd"/>
      <w:r w:rsidRPr="00CC78C7">
        <w:rPr>
          <w:sz w:val="28"/>
          <w:szCs w:val="28"/>
        </w:rPr>
        <w:t xml:space="preserve"> энергоемкость производства, низкая производительность труда, недостаток финансовых ресурсов (в том числе на проведение НИОКР), зависимость от поставок импортных комплектующих.</w:t>
      </w:r>
      <w:proofErr w:type="gramEnd"/>
      <w:r w:rsidRPr="00CC78C7">
        <w:t xml:space="preserve"> </w:t>
      </w:r>
      <w:r w:rsidRPr="00CC78C7">
        <w:rPr>
          <w:sz w:val="28"/>
          <w:szCs w:val="28"/>
        </w:rPr>
        <w:t>Вместе с тем сохранил положительные тенденции развития агропромышленный комплекс. Возрос индекс производства продукции сельского хозяйства и пищевой продукции.</w:t>
      </w:r>
    </w:p>
    <w:p w:rsidR="007E2E4D" w:rsidRPr="00914922" w:rsidRDefault="007E2E4D" w:rsidP="007E2E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922">
        <w:rPr>
          <w:sz w:val="28"/>
          <w:szCs w:val="28"/>
        </w:rPr>
        <w:t xml:space="preserve">Значительную роль в решении экономических и социальных задач </w:t>
      </w:r>
      <w:r w:rsidRPr="00914922">
        <w:rPr>
          <w:sz w:val="28"/>
          <w:szCs w:val="28"/>
        </w:rPr>
        <w:lastRenderedPageBreak/>
        <w:t>района играет малый и средний бизнес</w:t>
      </w:r>
      <w:r>
        <w:rPr>
          <w:sz w:val="28"/>
          <w:szCs w:val="28"/>
        </w:rPr>
        <w:t xml:space="preserve"> района</w:t>
      </w:r>
      <w:r w:rsidRPr="00914922">
        <w:rPr>
          <w:sz w:val="28"/>
          <w:szCs w:val="28"/>
        </w:rPr>
        <w:t>, способствуя формированию конкурентной среды, обеспечению занятости и экономической самостоятельности населения, стабильному поступлению налогов в бюд</w:t>
      </w:r>
      <w:r w:rsidR="00A57475">
        <w:rPr>
          <w:sz w:val="28"/>
          <w:szCs w:val="28"/>
        </w:rPr>
        <w:t xml:space="preserve">жеты всех уровней. Оценочно, </w:t>
      </w:r>
      <w:r w:rsidRPr="00914922">
        <w:rPr>
          <w:sz w:val="28"/>
          <w:szCs w:val="28"/>
        </w:rPr>
        <w:t xml:space="preserve">в Центральном районе ведут деятельность свыше 10 тысяч субъектов малого и среднего предпринимательства. В сфере малого и среднего бизнеса занято около </w:t>
      </w:r>
      <w:r w:rsidR="00A57475">
        <w:rPr>
          <w:sz w:val="28"/>
          <w:szCs w:val="28"/>
        </w:rPr>
        <w:t xml:space="preserve">  </w:t>
      </w:r>
      <w:r w:rsidRPr="00914922">
        <w:rPr>
          <w:sz w:val="28"/>
          <w:szCs w:val="28"/>
        </w:rPr>
        <w:t>45 тысяч человек, что составляет более трети от численности занятых в организациях Центрального района города Челябинска.</w:t>
      </w:r>
    </w:p>
    <w:p w:rsidR="00EC4DCC" w:rsidRPr="00A57475" w:rsidRDefault="00A57475" w:rsidP="00A57475">
      <w:pPr>
        <w:pStyle w:val="a7"/>
        <w:spacing w:after="0"/>
        <w:ind w:firstLine="709"/>
        <w:jc w:val="both"/>
        <w:rPr>
          <w:sz w:val="28"/>
          <w:szCs w:val="28"/>
        </w:rPr>
      </w:pPr>
      <w:r w:rsidRPr="00A57475">
        <w:rPr>
          <w:sz w:val="28"/>
          <w:szCs w:val="28"/>
        </w:rPr>
        <w:t>В</w:t>
      </w:r>
      <w:r w:rsidR="007E2E4D" w:rsidRPr="00A57475">
        <w:rPr>
          <w:sz w:val="28"/>
          <w:szCs w:val="28"/>
        </w:rPr>
        <w:t xml:space="preserve"> администрации Центрального района функционирует информационно-консультационный центр поддержки субъектов малого и среднего предпринимательства (далее - ИКЦ). В рамках деятельности ИКЦ в 2016 году проведено  10 мероприятий, для  субъектов  малого  и  среднего предпринимательства (обучающие и информационные семинары, мастер-классы, мероприятия в формате «круглого стола», тренинги), в которых приняли участие более 275 субъектов предпринимательской деятельности.</w:t>
      </w:r>
    </w:p>
    <w:p w:rsidR="007E2E4D" w:rsidRPr="00925642" w:rsidRDefault="007E2E4D" w:rsidP="007E2E4D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5642">
        <w:rPr>
          <w:sz w:val="28"/>
          <w:szCs w:val="28"/>
        </w:rPr>
        <w:t>ажнейшим индикатором общеэкономической ситуации и перспектив развития города Челябинска и Центрального района в том числе</w:t>
      </w:r>
      <w:r>
        <w:rPr>
          <w:sz w:val="28"/>
          <w:szCs w:val="28"/>
        </w:rPr>
        <w:t>, является с</w:t>
      </w:r>
      <w:r w:rsidRPr="00925642">
        <w:rPr>
          <w:sz w:val="28"/>
          <w:szCs w:val="28"/>
        </w:rPr>
        <w:t>остояние инвестиционного климата</w:t>
      </w:r>
      <w:r w:rsidR="0037046A">
        <w:rPr>
          <w:sz w:val="28"/>
          <w:szCs w:val="28"/>
        </w:rPr>
        <w:t>.</w:t>
      </w:r>
      <w:r w:rsidRPr="00925642">
        <w:rPr>
          <w:sz w:val="28"/>
          <w:szCs w:val="28"/>
        </w:rPr>
        <w:t xml:space="preserve"> Общий объем инвестиций организаций Центрального района (без субъектов малого предпринимательства) в основной капитал </w:t>
      </w:r>
      <w:r>
        <w:rPr>
          <w:sz w:val="28"/>
          <w:szCs w:val="28"/>
        </w:rPr>
        <w:t xml:space="preserve">за </w:t>
      </w:r>
      <w:r w:rsidR="00C304AC">
        <w:rPr>
          <w:sz w:val="28"/>
          <w:szCs w:val="28"/>
        </w:rPr>
        <w:t xml:space="preserve">9 месяцев </w:t>
      </w:r>
      <w:r w:rsidRPr="009E111D">
        <w:rPr>
          <w:sz w:val="28"/>
          <w:szCs w:val="28"/>
        </w:rPr>
        <w:t>2016 год</w:t>
      </w:r>
      <w:r w:rsidR="00C304AC">
        <w:rPr>
          <w:sz w:val="28"/>
          <w:szCs w:val="28"/>
        </w:rPr>
        <w:t>а</w:t>
      </w:r>
      <w:r w:rsidRPr="009E111D">
        <w:rPr>
          <w:sz w:val="28"/>
          <w:szCs w:val="28"/>
        </w:rPr>
        <w:t xml:space="preserve"> </w:t>
      </w:r>
      <w:r w:rsidRPr="00C304AC">
        <w:rPr>
          <w:sz w:val="28"/>
          <w:szCs w:val="28"/>
        </w:rPr>
        <w:t xml:space="preserve">составил </w:t>
      </w:r>
      <w:r w:rsidR="00C304AC" w:rsidRPr="00C304AC">
        <w:rPr>
          <w:sz w:val="28"/>
          <w:szCs w:val="28"/>
        </w:rPr>
        <w:t>6</w:t>
      </w:r>
      <w:r w:rsidRPr="00C304AC">
        <w:rPr>
          <w:sz w:val="28"/>
          <w:szCs w:val="28"/>
        </w:rPr>
        <w:t>,4 млрд. рублей (</w:t>
      </w:r>
      <w:r w:rsidR="00C304AC" w:rsidRPr="00C304AC">
        <w:rPr>
          <w:sz w:val="28"/>
          <w:szCs w:val="28"/>
        </w:rPr>
        <w:t>67</w:t>
      </w:r>
      <w:r w:rsidRPr="00C304AC">
        <w:rPr>
          <w:sz w:val="28"/>
          <w:szCs w:val="28"/>
        </w:rPr>
        <w:t>,</w:t>
      </w:r>
      <w:r w:rsidR="00C304AC" w:rsidRPr="00C304AC">
        <w:rPr>
          <w:sz w:val="28"/>
          <w:szCs w:val="28"/>
        </w:rPr>
        <w:t>5</w:t>
      </w:r>
      <w:r w:rsidRPr="00C304AC">
        <w:rPr>
          <w:sz w:val="28"/>
          <w:szCs w:val="28"/>
        </w:rPr>
        <w:t>% к</w:t>
      </w:r>
      <w:r w:rsidRPr="009E111D">
        <w:rPr>
          <w:sz w:val="28"/>
          <w:szCs w:val="28"/>
        </w:rPr>
        <w:t xml:space="preserve"> </w:t>
      </w:r>
      <w:r w:rsidR="00C304AC">
        <w:rPr>
          <w:sz w:val="28"/>
          <w:szCs w:val="28"/>
        </w:rPr>
        <w:t>аналогичному периоду</w:t>
      </w:r>
      <w:r w:rsidRPr="009E111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E111D">
        <w:rPr>
          <w:sz w:val="28"/>
          <w:szCs w:val="28"/>
        </w:rPr>
        <w:t xml:space="preserve"> года в фактически действовавших ценах).</w:t>
      </w:r>
      <w:r w:rsidRPr="00925642">
        <w:rPr>
          <w:sz w:val="28"/>
          <w:szCs w:val="28"/>
        </w:rPr>
        <w:t xml:space="preserve"> По источникам финансирования инвестиций в основной капитал собственные средства организаций составляют </w:t>
      </w:r>
      <w:r w:rsidRPr="00C304AC">
        <w:rPr>
          <w:sz w:val="28"/>
          <w:szCs w:val="28"/>
        </w:rPr>
        <w:t>51</w:t>
      </w:r>
      <w:r w:rsidR="00C304AC" w:rsidRPr="00C304AC">
        <w:rPr>
          <w:sz w:val="28"/>
          <w:szCs w:val="28"/>
        </w:rPr>
        <w:t xml:space="preserve">,4 </w:t>
      </w:r>
      <w:r w:rsidRPr="00C304AC">
        <w:rPr>
          <w:sz w:val="28"/>
          <w:szCs w:val="28"/>
        </w:rPr>
        <w:t>% и</w:t>
      </w:r>
      <w:r w:rsidRPr="00925642">
        <w:rPr>
          <w:sz w:val="28"/>
          <w:szCs w:val="28"/>
        </w:rPr>
        <w:t xml:space="preserve"> привлеченные средства (кредиты банков, заемные, бюджетные средства, средства внебюджетных фондов, средства организаций и населения, привлеченные для долевого строительства) составляют </w:t>
      </w:r>
      <w:r w:rsidRPr="00C304AC">
        <w:rPr>
          <w:sz w:val="28"/>
          <w:szCs w:val="28"/>
        </w:rPr>
        <w:t>4</w:t>
      </w:r>
      <w:r w:rsidR="00C304AC" w:rsidRPr="00C304AC">
        <w:rPr>
          <w:sz w:val="28"/>
          <w:szCs w:val="28"/>
        </w:rPr>
        <w:t xml:space="preserve">8,6 </w:t>
      </w:r>
      <w:r w:rsidRPr="00C304AC">
        <w:rPr>
          <w:sz w:val="28"/>
          <w:szCs w:val="28"/>
        </w:rPr>
        <w:t>%</w:t>
      </w:r>
      <w:r w:rsidR="00C304AC">
        <w:rPr>
          <w:sz w:val="28"/>
          <w:szCs w:val="28"/>
        </w:rPr>
        <w:t xml:space="preserve">, причем </w:t>
      </w:r>
      <w:r w:rsidRPr="00925642">
        <w:rPr>
          <w:sz w:val="28"/>
          <w:szCs w:val="28"/>
        </w:rPr>
        <w:t xml:space="preserve">доля привлеченных средств </w:t>
      </w:r>
      <w:proofErr w:type="gramStart"/>
      <w:r w:rsidR="00C304AC">
        <w:rPr>
          <w:sz w:val="28"/>
          <w:szCs w:val="28"/>
        </w:rPr>
        <w:t>за</w:t>
      </w:r>
      <w:proofErr w:type="gramEnd"/>
      <w:r w:rsidR="00C304AC">
        <w:rPr>
          <w:sz w:val="28"/>
          <w:szCs w:val="28"/>
        </w:rPr>
        <w:t xml:space="preserve"> последние 2 года </w:t>
      </w:r>
      <w:r w:rsidRPr="00925642">
        <w:rPr>
          <w:sz w:val="28"/>
          <w:szCs w:val="28"/>
        </w:rPr>
        <w:t xml:space="preserve">значительно снизилась. </w:t>
      </w:r>
    </w:p>
    <w:p w:rsidR="007E2E4D" w:rsidRPr="00925642" w:rsidRDefault="007E2E4D" w:rsidP="007E2E4D">
      <w:pPr>
        <w:pStyle w:val="a7"/>
        <w:spacing w:after="0"/>
        <w:ind w:firstLine="709"/>
        <w:jc w:val="both"/>
        <w:rPr>
          <w:sz w:val="28"/>
          <w:szCs w:val="28"/>
        </w:rPr>
      </w:pPr>
      <w:r w:rsidRPr="00925642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на территории района </w:t>
      </w:r>
      <w:r w:rsidRPr="00925642">
        <w:rPr>
          <w:sz w:val="28"/>
          <w:szCs w:val="28"/>
        </w:rPr>
        <w:t xml:space="preserve">за счет всех источников финансирования введено в эксплуатацию </w:t>
      </w:r>
      <w:r w:rsidR="00EB7C36" w:rsidRPr="00EB7C36">
        <w:rPr>
          <w:sz w:val="28"/>
          <w:szCs w:val="28"/>
        </w:rPr>
        <w:t>124</w:t>
      </w:r>
      <w:r w:rsidRPr="00EB7C36">
        <w:rPr>
          <w:sz w:val="28"/>
          <w:szCs w:val="28"/>
        </w:rPr>
        <w:t>,</w:t>
      </w:r>
      <w:r w:rsidR="00EB7C36" w:rsidRPr="00EB7C36">
        <w:rPr>
          <w:sz w:val="28"/>
          <w:szCs w:val="28"/>
        </w:rPr>
        <w:t>5</w:t>
      </w:r>
      <w:r w:rsidRPr="00EB7C36">
        <w:rPr>
          <w:sz w:val="28"/>
          <w:szCs w:val="28"/>
        </w:rPr>
        <w:t xml:space="preserve"> тыс.</w:t>
      </w:r>
      <w:r w:rsidRPr="00925642">
        <w:rPr>
          <w:sz w:val="28"/>
          <w:szCs w:val="28"/>
        </w:rPr>
        <w:t xml:space="preserve"> квадратных метров жилья, (</w:t>
      </w:r>
      <w:r w:rsidR="00EB7C36" w:rsidRPr="00EB7C36">
        <w:rPr>
          <w:sz w:val="28"/>
          <w:szCs w:val="28"/>
        </w:rPr>
        <w:t xml:space="preserve">106 </w:t>
      </w:r>
      <w:r w:rsidRPr="00EB7C36">
        <w:rPr>
          <w:sz w:val="28"/>
          <w:szCs w:val="28"/>
        </w:rPr>
        <w:t>%</w:t>
      </w:r>
      <w:r w:rsidRPr="00925642">
        <w:rPr>
          <w:sz w:val="28"/>
          <w:szCs w:val="28"/>
        </w:rPr>
        <w:t xml:space="preserve"> к уровню 2015 года). Проектирование и строительство жилья осуществляется комплексно с </w:t>
      </w:r>
      <w:proofErr w:type="spellStart"/>
      <w:r w:rsidRPr="00925642">
        <w:rPr>
          <w:sz w:val="28"/>
          <w:szCs w:val="28"/>
        </w:rPr>
        <w:t>взаимоувязкой</w:t>
      </w:r>
      <w:proofErr w:type="spellEnd"/>
      <w:r w:rsidRPr="00925642">
        <w:rPr>
          <w:sz w:val="28"/>
          <w:szCs w:val="28"/>
        </w:rPr>
        <w:t xml:space="preserve"> всех элементов застройки и окружающей среды в соответствии с утвержденными проектами планировки. Продолжа</w:t>
      </w:r>
      <w:r>
        <w:rPr>
          <w:sz w:val="28"/>
          <w:szCs w:val="28"/>
        </w:rPr>
        <w:t>лось</w:t>
      </w:r>
      <w:r w:rsidRPr="00925642">
        <w:rPr>
          <w:sz w:val="28"/>
          <w:szCs w:val="28"/>
        </w:rPr>
        <w:t xml:space="preserve"> освоение микрорайона на Тополиной аллее, жилых комплексов «</w:t>
      </w:r>
      <w:proofErr w:type="gramStart"/>
      <w:r w:rsidRPr="00925642">
        <w:rPr>
          <w:sz w:val="28"/>
          <w:szCs w:val="28"/>
        </w:rPr>
        <w:t>бизнес-класса</w:t>
      </w:r>
      <w:proofErr w:type="gramEnd"/>
      <w:r w:rsidRPr="00925642">
        <w:rPr>
          <w:sz w:val="28"/>
          <w:szCs w:val="28"/>
        </w:rPr>
        <w:t>»</w:t>
      </w:r>
      <w:r w:rsidR="0037046A">
        <w:rPr>
          <w:sz w:val="28"/>
          <w:szCs w:val="28"/>
        </w:rPr>
        <w:t>,</w:t>
      </w:r>
      <w:r w:rsidRPr="00925642">
        <w:rPr>
          <w:sz w:val="28"/>
          <w:szCs w:val="28"/>
        </w:rPr>
        <w:t xml:space="preserve"> «Западный луч» и «Манхеттен», жилого микрорайона «</w:t>
      </w:r>
      <w:proofErr w:type="spellStart"/>
      <w:r w:rsidRPr="00925642">
        <w:rPr>
          <w:sz w:val="28"/>
          <w:szCs w:val="28"/>
        </w:rPr>
        <w:t>Полифарм</w:t>
      </w:r>
      <w:proofErr w:type="spellEnd"/>
      <w:r w:rsidRPr="00925642">
        <w:rPr>
          <w:sz w:val="28"/>
          <w:szCs w:val="28"/>
        </w:rPr>
        <w:t>»</w:t>
      </w:r>
      <w:r>
        <w:rPr>
          <w:sz w:val="28"/>
          <w:szCs w:val="28"/>
        </w:rPr>
        <w:t xml:space="preserve">, жилых комплексов по улицам: </w:t>
      </w:r>
      <w:proofErr w:type="gramStart"/>
      <w:r>
        <w:rPr>
          <w:sz w:val="28"/>
          <w:szCs w:val="28"/>
        </w:rPr>
        <w:t>Лесопарковой</w:t>
      </w:r>
      <w:proofErr w:type="gramEnd"/>
      <w:r>
        <w:rPr>
          <w:sz w:val="28"/>
          <w:szCs w:val="28"/>
        </w:rPr>
        <w:t>, Энтузиастов и др.</w:t>
      </w:r>
      <w:r w:rsidRPr="00925642">
        <w:rPr>
          <w:sz w:val="28"/>
          <w:szCs w:val="28"/>
        </w:rPr>
        <w:t xml:space="preserve"> </w:t>
      </w:r>
    </w:p>
    <w:p w:rsidR="007E2E4D" w:rsidRPr="00925642" w:rsidRDefault="007E2E4D" w:rsidP="007E2E4D">
      <w:pPr>
        <w:pStyle w:val="a7"/>
        <w:spacing w:after="0"/>
        <w:ind w:firstLine="709"/>
        <w:jc w:val="both"/>
        <w:rPr>
          <w:sz w:val="28"/>
          <w:szCs w:val="28"/>
          <w:highlight w:val="yellow"/>
        </w:rPr>
      </w:pPr>
      <w:r w:rsidRPr="00925642">
        <w:rPr>
          <w:sz w:val="28"/>
          <w:szCs w:val="28"/>
        </w:rPr>
        <w:t xml:space="preserve">Важнейшим источником дохода населения является заработная плата. </w:t>
      </w:r>
      <w:r>
        <w:rPr>
          <w:sz w:val="28"/>
          <w:szCs w:val="28"/>
        </w:rPr>
        <w:t xml:space="preserve">              </w:t>
      </w:r>
      <w:r w:rsidRPr="00925642">
        <w:rPr>
          <w:sz w:val="28"/>
          <w:szCs w:val="28"/>
        </w:rPr>
        <w:t xml:space="preserve">В 2016 году средняя заработная плата работников организаций района составила </w:t>
      </w:r>
      <w:r w:rsidRPr="00EB7C36">
        <w:rPr>
          <w:sz w:val="28"/>
          <w:szCs w:val="28"/>
        </w:rPr>
        <w:t>32834,5 рубля (</w:t>
      </w:r>
      <w:r w:rsidR="00EB7C36" w:rsidRPr="00EB7C36">
        <w:rPr>
          <w:sz w:val="28"/>
          <w:szCs w:val="28"/>
        </w:rPr>
        <w:t xml:space="preserve">106,2 </w:t>
      </w:r>
      <w:r w:rsidRPr="00EB7C36">
        <w:rPr>
          <w:sz w:val="28"/>
          <w:szCs w:val="28"/>
        </w:rPr>
        <w:t xml:space="preserve">% </w:t>
      </w:r>
      <w:r w:rsidR="00EB7C36" w:rsidRPr="00EB7C36">
        <w:rPr>
          <w:sz w:val="28"/>
          <w:szCs w:val="28"/>
        </w:rPr>
        <w:t>к аналогичному периоду</w:t>
      </w:r>
      <w:r w:rsidRPr="00EB7C36">
        <w:rPr>
          <w:sz w:val="28"/>
          <w:szCs w:val="28"/>
        </w:rPr>
        <w:t xml:space="preserve"> 2015 года). </w:t>
      </w:r>
    </w:p>
    <w:p w:rsidR="00EB7C36" w:rsidRPr="00FB29FC" w:rsidRDefault="00EB7C36" w:rsidP="009F6C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9FC">
        <w:rPr>
          <w:sz w:val="28"/>
          <w:szCs w:val="28"/>
        </w:rPr>
        <w:t>За 2016 год в бюджет Центрального внутригородского района города Челябинска поступило доходов в размере 118,9 млн. рублей или 107,4 %                          к годовым плановым показателям.</w:t>
      </w:r>
    </w:p>
    <w:p w:rsidR="00EB7C36" w:rsidRPr="00FB29FC" w:rsidRDefault="00EB7C36" w:rsidP="009F6C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9FC">
        <w:rPr>
          <w:sz w:val="28"/>
          <w:szCs w:val="28"/>
        </w:rPr>
        <w:t>Налоговых доходов в бюджет района поступило 29,4 млн. рублей или 138,9 % к годовым плановым показателям:</w:t>
      </w:r>
    </w:p>
    <w:p w:rsidR="00EB7C36" w:rsidRPr="00FB29FC" w:rsidRDefault="00EB7C36" w:rsidP="009F6C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9FC">
        <w:rPr>
          <w:sz w:val="28"/>
          <w:szCs w:val="28"/>
        </w:rPr>
        <w:lastRenderedPageBreak/>
        <w:t>- поступления по налогу, взимаемому в связи с применением патентной системы налогообложения, составили 11,6 млн. рублей или 138,7 % к годовым плановым показателям в связи с увеличением количества заявлений на получение патента.</w:t>
      </w:r>
    </w:p>
    <w:p w:rsidR="00EB7C36" w:rsidRPr="00FB29FC" w:rsidRDefault="00EB7C36" w:rsidP="009F6C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9FC">
        <w:rPr>
          <w:sz w:val="28"/>
          <w:szCs w:val="28"/>
        </w:rPr>
        <w:t>Доля имущественных налогов в формировании налоговых доходов составляет 68,8%, поступления составили 17,8 млн. рублей или 130,8 %                               к годовым плановым показателям:</w:t>
      </w:r>
    </w:p>
    <w:p w:rsidR="00EB7C36" w:rsidRPr="00FB29FC" w:rsidRDefault="00EB7C36" w:rsidP="009F6C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9FC">
        <w:rPr>
          <w:sz w:val="28"/>
          <w:szCs w:val="28"/>
        </w:rPr>
        <w:t>- налог на имущество физических лиц составил 9,2 млн. рублей  или 158,4 %  к годовым плановым показателям, что связано с изменениями в налоговом законодательстве;</w:t>
      </w:r>
    </w:p>
    <w:p w:rsidR="00EB7C36" w:rsidRPr="00FB29FC" w:rsidRDefault="00EB7C36" w:rsidP="009F6C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9FC">
        <w:rPr>
          <w:sz w:val="28"/>
          <w:szCs w:val="28"/>
        </w:rPr>
        <w:t>- земельный налог составил 8,6 млн. рублей или 110,4 % к годовым плановым показателям, что связано с изменением кадастровой стоимости объектов налогообложения.</w:t>
      </w:r>
    </w:p>
    <w:p w:rsidR="00EB7C36" w:rsidRPr="00FB29FC" w:rsidRDefault="00EB7C36" w:rsidP="009F6C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9FC">
        <w:rPr>
          <w:sz w:val="28"/>
          <w:szCs w:val="28"/>
        </w:rPr>
        <w:t>Безвозмездные поступления из вышестоящих бюджетов за 2016 год составили 89, 4 млн. рублей или 75,2 % от общего объема поступлений – район является высокодотационной территорией. Из городского бюджета получено дотации в сумме 63,0 млн. рублей, из бюджета области – 26,4 млн. рублей.</w:t>
      </w:r>
    </w:p>
    <w:p w:rsidR="00EB7C36" w:rsidRPr="00FB29FC" w:rsidRDefault="00EB7C36" w:rsidP="009F6C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d"/>
          <w:color w:val="343432"/>
          <w:sz w:val="28"/>
          <w:szCs w:val="28"/>
          <w:bdr w:val="none" w:sz="0" w:space="0" w:color="auto" w:frame="1"/>
        </w:rPr>
      </w:pPr>
      <w:r w:rsidRPr="00FB29FC">
        <w:rPr>
          <w:sz w:val="28"/>
          <w:szCs w:val="28"/>
        </w:rPr>
        <w:t>Расходная часть бюджета района за 2016 год исполнена                                            в размере 104,1 млн. рублей или 85,6 % к годовым бюджетным назначениям, что связано с экономией, полученной в результате проведения конкурентных процедур.</w:t>
      </w:r>
      <w:r w:rsidRPr="00FB29FC">
        <w:rPr>
          <w:rStyle w:val="ad"/>
          <w:color w:val="343432"/>
          <w:sz w:val="28"/>
          <w:szCs w:val="28"/>
          <w:bdr w:val="none" w:sz="0" w:space="0" w:color="auto" w:frame="1"/>
        </w:rPr>
        <w:t xml:space="preserve"> </w:t>
      </w:r>
    </w:p>
    <w:p w:rsidR="00EB7C36" w:rsidRPr="00FB29FC" w:rsidRDefault="00EB7C36" w:rsidP="009F6C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FB29FC">
        <w:rPr>
          <w:sz w:val="28"/>
          <w:szCs w:val="28"/>
        </w:rPr>
        <w:t>Значительная часть бюджетных расходов была направлена на благоустройство района, а именно 60,6 млн. рублей или 58,2 % от общего объема произведенных расходов.</w:t>
      </w:r>
    </w:p>
    <w:p w:rsidR="00A57475" w:rsidRPr="00253035" w:rsidRDefault="0006036F" w:rsidP="009F6C54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была продолжена работа </w:t>
      </w:r>
      <w:r w:rsidR="00A57475" w:rsidRPr="00253035">
        <w:rPr>
          <w:sz w:val="28"/>
          <w:szCs w:val="28"/>
        </w:rPr>
        <w:t xml:space="preserve">по обеспечению полноты и своевременности поступления налогов и сборов в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организациями Центрального района. </w:t>
      </w:r>
      <w:r>
        <w:rPr>
          <w:sz w:val="28"/>
          <w:szCs w:val="28"/>
        </w:rPr>
        <w:t>П</w:t>
      </w:r>
      <w:r w:rsidR="00A57475" w:rsidRPr="002B3266">
        <w:rPr>
          <w:sz w:val="28"/>
          <w:szCs w:val="28"/>
        </w:rPr>
        <w:t xml:space="preserve">роведено 9 заседаний рабочей группы, приглашено и заслушано 52 организации. В результате деятельности рабочей группы организациями и предпринимателями района выплачено задолженности в бюджет и  государственные внебюджетные фонды в сумме 40,4 млн. рублей (в 2015 году - 29 млн. рублей), в том числе в местный бюджет </w:t>
      </w:r>
      <w:r w:rsidR="00746AB0">
        <w:rPr>
          <w:sz w:val="28"/>
          <w:szCs w:val="28"/>
        </w:rPr>
        <w:t>-</w:t>
      </w:r>
      <w:r w:rsidR="00A57475" w:rsidRPr="002B3266">
        <w:rPr>
          <w:sz w:val="28"/>
          <w:szCs w:val="28"/>
        </w:rPr>
        <w:t xml:space="preserve"> 5,5 млн. рублей (на уровне 2015 года).</w:t>
      </w:r>
    </w:p>
    <w:p w:rsidR="00CE69CF" w:rsidRDefault="00A57475" w:rsidP="00500A50">
      <w:pPr>
        <w:pStyle w:val="a7"/>
        <w:spacing w:after="0"/>
        <w:ind w:firstLine="709"/>
        <w:jc w:val="both"/>
        <w:rPr>
          <w:sz w:val="28"/>
          <w:szCs w:val="28"/>
        </w:rPr>
      </w:pPr>
      <w:r w:rsidRPr="00253035">
        <w:rPr>
          <w:sz w:val="28"/>
          <w:szCs w:val="28"/>
        </w:rPr>
        <w:t>Повысилась эффективность использования бюджетных средств через проведение конкурентных процедур на поставку товаров, выполнение работ, оказание услуг для муниципальных нужд. Во исполнение законодательства Российской Федерации в области закупочной деятельности в 201</w:t>
      </w:r>
      <w:r>
        <w:rPr>
          <w:sz w:val="28"/>
          <w:szCs w:val="28"/>
        </w:rPr>
        <w:t>6</w:t>
      </w:r>
      <w:r w:rsidRPr="00253035">
        <w:rPr>
          <w:sz w:val="28"/>
          <w:szCs w:val="28"/>
        </w:rPr>
        <w:t xml:space="preserve"> году проведен</w:t>
      </w:r>
      <w:r>
        <w:rPr>
          <w:sz w:val="28"/>
          <w:szCs w:val="28"/>
        </w:rPr>
        <w:t>о 89</w:t>
      </w:r>
      <w:r w:rsidRPr="00253035">
        <w:rPr>
          <w:sz w:val="28"/>
          <w:szCs w:val="28"/>
        </w:rPr>
        <w:t xml:space="preserve"> конкурентных процедур, в том числе </w:t>
      </w:r>
      <w:r>
        <w:rPr>
          <w:sz w:val="28"/>
          <w:szCs w:val="28"/>
        </w:rPr>
        <w:t>87</w:t>
      </w:r>
      <w:r w:rsidRPr="00253035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ов</w:t>
      </w:r>
      <w:r w:rsidRPr="00253035">
        <w:rPr>
          <w:sz w:val="28"/>
          <w:szCs w:val="28"/>
        </w:rPr>
        <w:t xml:space="preserve"> в электронной форме. Экономический эффект от проведения процедур закупок </w:t>
      </w:r>
      <w:r>
        <w:rPr>
          <w:sz w:val="28"/>
          <w:szCs w:val="28"/>
        </w:rPr>
        <w:t xml:space="preserve">в 2016 году </w:t>
      </w:r>
      <w:r w:rsidRPr="00253035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38,8 </w:t>
      </w:r>
      <w:r w:rsidRPr="00253035">
        <w:rPr>
          <w:sz w:val="28"/>
          <w:szCs w:val="28"/>
        </w:rPr>
        <w:t xml:space="preserve">млн. рублей </w:t>
      </w:r>
      <w:r>
        <w:rPr>
          <w:sz w:val="28"/>
          <w:szCs w:val="28"/>
        </w:rPr>
        <w:t>(в 2015 году – 12 млн. рублей)</w:t>
      </w:r>
      <w:r w:rsidRPr="00253035">
        <w:rPr>
          <w:sz w:val="28"/>
          <w:szCs w:val="28"/>
        </w:rPr>
        <w:t xml:space="preserve">. Полученная экономия была направлена на проведение дополнительных работ по благоустройству территории Центрального района, </w:t>
      </w:r>
      <w:r>
        <w:rPr>
          <w:sz w:val="28"/>
          <w:szCs w:val="28"/>
        </w:rPr>
        <w:t xml:space="preserve">ремонт объектов инфраструктуры, </w:t>
      </w:r>
      <w:r w:rsidRPr="00253035">
        <w:rPr>
          <w:sz w:val="28"/>
          <w:szCs w:val="28"/>
        </w:rPr>
        <w:t>а также на другие важные муниципальные нужды.</w:t>
      </w:r>
    </w:p>
    <w:p w:rsidR="00500A50" w:rsidRDefault="00500A50" w:rsidP="00500A50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C2D8F" w:rsidRDefault="00804364" w:rsidP="009C2D8F">
      <w:pPr>
        <w:pStyle w:val="3"/>
        <w:spacing w:after="0"/>
        <w:ind w:left="0"/>
        <w:jc w:val="center"/>
        <w:rPr>
          <w:sz w:val="28"/>
          <w:szCs w:val="28"/>
        </w:rPr>
      </w:pPr>
      <w:r w:rsidRPr="00EA5FC7">
        <w:rPr>
          <w:sz w:val="28"/>
          <w:szCs w:val="28"/>
        </w:rPr>
        <w:t>Жилищно-коммунальное хозяйство и благоустройство</w:t>
      </w:r>
    </w:p>
    <w:p w:rsidR="009C2D8F" w:rsidRPr="009C2D8F" w:rsidRDefault="009C2D8F" w:rsidP="009C2D8F">
      <w:pPr>
        <w:ind w:firstLine="708"/>
        <w:jc w:val="both"/>
        <w:rPr>
          <w:sz w:val="28"/>
          <w:szCs w:val="28"/>
        </w:rPr>
      </w:pPr>
      <w:r w:rsidRPr="009C2D8F">
        <w:rPr>
          <w:sz w:val="28"/>
          <w:szCs w:val="28"/>
        </w:rPr>
        <w:t xml:space="preserve">В рамках реализации программы </w:t>
      </w:r>
      <w:r w:rsidRPr="009C2D8F">
        <w:rPr>
          <w:b/>
          <w:sz w:val="28"/>
          <w:szCs w:val="28"/>
        </w:rPr>
        <w:t>«</w:t>
      </w:r>
      <w:r w:rsidRPr="009C2D8F">
        <w:rPr>
          <w:sz w:val="28"/>
          <w:szCs w:val="28"/>
        </w:rPr>
        <w:t>Реальные дела</w:t>
      </w:r>
      <w:r w:rsidRPr="009C2D8F">
        <w:rPr>
          <w:b/>
          <w:sz w:val="28"/>
          <w:szCs w:val="28"/>
        </w:rPr>
        <w:t>»</w:t>
      </w:r>
      <w:r w:rsidRPr="009C2D8F">
        <w:rPr>
          <w:sz w:val="28"/>
          <w:szCs w:val="28"/>
        </w:rPr>
        <w:t xml:space="preserve"> с финансированием из областного бюджета 20 млн. руб. в 2016 году заключены муниципальные контракты: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 xml:space="preserve">- один  МК на проведение работ по ремонту асфальтобетонного покрытия внутриквартальных проездов, устройству и ремонту тротуаров, размещению парковок  на сумму 7 020 871,86 руб. Площадь ремонта и устройства асфальтобетонного покрытия составила 8 478, </w:t>
      </w:r>
      <w:smartTag w:uri="urn:schemas-microsoft-com:office:smarttags" w:element="metricconverter">
        <w:smartTagPr>
          <w:attr w:name="ProductID" w:val="7 м2"/>
        </w:smartTagPr>
        <w:r w:rsidRPr="009C2D8F">
          <w:rPr>
            <w:sz w:val="28"/>
            <w:szCs w:val="28"/>
          </w:rPr>
          <w:t>7 м</w:t>
        </w:r>
        <w:proofErr w:type="gramStart"/>
        <w:r w:rsidRPr="009C2D8F">
          <w:rPr>
            <w:sz w:val="28"/>
            <w:szCs w:val="28"/>
          </w:rPr>
          <w:t>2</w:t>
        </w:r>
      </w:smartTag>
      <w:proofErr w:type="gramEnd"/>
      <w:r w:rsidRPr="009C2D8F">
        <w:rPr>
          <w:sz w:val="28"/>
          <w:szCs w:val="28"/>
        </w:rPr>
        <w:t>;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9C2D8F">
        <w:rPr>
          <w:sz w:val="28"/>
          <w:szCs w:val="28"/>
        </w:rPr>
        <w:t xml:space="preserve">два МК на размещение 36 детских игровых комплексов  на сумму 5 027 258,12 руб.; </w:t>
      </w:r>
    </w:p>
    <w:p w:rsidR="009C2D8F" w:rsidRPr="009C2D8F" w:rsidRDefault="009C2D8F" w:rsidP="009C2D8F">
      <w:pPr>
        <w:ind w:firstLine="708"/>
        <w:jc w:val="both"/>
        <w:rPr>
          <w:sz w:val="28"/>
          <w:szCs w:val="28"/>
        </w:rPr>
      </w:pPr>
      <w:r w:rsidRPr="009C2D8F">
        <w:rPr>
          <w:sz w:val="28"/>
          <w:szCs w:val="28"/>
        </w:rPr>
        <w:t>- один  МК по замене 15 детских игровых комплексов, установленных в 2015 году в рамках программы «Добрые дела» и демонтированных в 2016 год</w:t>
      </w:r>
      <w:proofErr w:type="gramStart"/>
      <w:r w:rsidRPr="009C2D8F">
        <w:rPr>
          <w:sz w:val="28"/>
          <w:szCs w:val="28"/>
        </w:rPr>
        <w:t>у</w:t>
      </w:r>
      <w:r w:rsidRPr="009C2D8F">
        <w:rPr>
          <w:sz w:val="28"/>
          <w:szCs w:val="28"/>
        </w:rPr>
        <w:br/>
        <w:t>ООО</w:t>
      </w:r>
      <w:proofErr w:type="gramEnd"/>
      <w:r w:rsidRPr="009C2D8F">
        <w:rPr>
          <w:sz w:val="28"/>
          <w:szCs w:val="28"/>
        </w:rPr>
        <w:t xml:space="preserve"> «ТД «Логика.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>- один  МК на снос сухостойных деревьев,  в количестве 213 шт., из них 50 с корчевкой пней, на сумму 486 435,23 руб.;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>- один  МК на омолаживающую обрезку деревьев, в количестве 334 шт., на сумму 826 839,62 руб.;</w:t>
      </w:r>
    </w:p>
    <w:p w:rsidR="009C2D8F" w:rsidRPr="009C2D8F" w:rsidRDefault="009C2D8F" w:rsidP="009C2D8F">
      <w:pPr>
        <w:suppressAutoHyphens/>
        <w:ind w:firstLine="708"/>
        <w:jc w:val="both"/>
        <w:rPr>
          <w:sz w:val="28"/>
          <w:szCs w:val="28"/>
        </w:rPr>
      </w:pPr>
      <w:r w:rsidRPr="009C2D8F">
        <w:rPr>
          <w:sz w:val="28"/>
          <w:szCs w:val="28"/>
        </w:rPr>
        <w:t>-</w:t>
      </w:r>
      <w:r w:rsidRPr="009C2D8F">
        <w:rPr>
          <w:sz w:val="28"/>
          <w:szCs w:val="28"/>
          <w:lang w:val="en-US"/>
        </w:rPr>
        <w:t> </w:t>
      </w:r>
      <w:r w:rsidRPr="009C2D8F">
        <w:rPr>
          <w:sz w:val="28"/>
          <w:szCs w:val="28"/>
        </w:rPr>
        <w:t xml:space="preserve">один МК на санитарную очистку территории района (ликвидация несанкционированных свалок) в объеме </w:t>
      </w:r>
      <w:smartTag w:uri="urn:schemas-microsoft-com:office:smarttags" w:element="metricconverter">
        <w:smartTagPr>
          <w:attr w:name="ProductID" w:val="1600 куб. метров"/>
        </w:smartTagPr>
        <w:r w:rsidRPr="009C2D8F">
          <w:rPr>
            <w:sz w:val="28"/>
            <w:szCs w:val="28"/>
          </w:rPr>
          <w:t>1600 куб. метров</w:t>
        </w:r>
      </w:smartTag>
      <w:r w:rsidRPr="009C2D8F">
        <w:rPr>
          <w:sz w:val="28"/>
          <w:szCs w:val="28"/>
        </w:rPr>
        <w:t xml:space="preserve"> на сумму 905 900, 00 руб.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>После проведения конкурентных процедур произошло понижение начальной максимальной цены. Экономия составила 5,7 млн. рублей.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>На сэкономленные деньги заключены: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9C2D8F">
        <w:rPr>
          <w:sz w:val="28"/>
          <w:szCs w:val="28"/>
        </w:rPr>
        <w:t>один  МК на  обрезку деревьев, в количестве 357 шт., на сумму  631 030,00 руб.;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 xml:space="preserve">- один МК на размещение спортивной площадки по ул. Пушкина, 32 на сумму 1 588 500,00 руб., из-за погодных условий произведено расторжение МК в части устройства </w:t>
      </w:r>
      <w:proofErr w:type="spellStart"/>
      <w:r w:rsidRPr="009C2D8F">
        <w:rPr>
          <w:sz w:val="28"/>
          <w:szCs w:val="28"/>
        </w:rPr>
        <w:t>травмобезопасного</w:t>
      </w:r>
      <w:proofErr w:type="spellEnd"/>
      <w:r w:rsidRPr="009C2D8F">
        <w:rPr>
          <w:sz w:val="28"/>
          <w:szCs w:val="28"/>
        </w:rPr>
        <w:t xml:space="preserve"> покрытия, завершение во 2 квартале 2017года;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 xml:space="preserve">- один  МК на проведение работ по ремонту асфальтобетонного покрытия внутриквартальных проездов, устройству и ремонту тротуаров, размещению парковок  на сумму 2 710 250,96 руб. Площадь ремонта и устройства асфальтобетонного покрытия составила </w:t>
      </w:r>
      <w:smartTag w:uri="urn:schemas-microsoft-com:office:smarttags" w:element="metricconverter">
        <w:smartTagPr>
          <w:attr w:name="ProductID" w:val="2 892,77 м2"/>
        </w:smartTagPr>
        <w:r w:rsidRPr="009C2D8F">
          <w:rPr>
            <w:sz w:val="28"/>
            <w:szCs w:val="28"/>
          </w:rPr>
          <w:t>2 892,77 м</w:t>
        </w:r>
        <w:proofErr w:type="gramStart"/>
        <w:r w:rsidRPr="009C2D8F">
          <w:rPr>
            <w:sz w:val="28"/>
            <w:szCs w:val="28"/>
          </w:rPr>
          <w:t>2</w:t>
        </w:r>
      </w:smartTag>
      <w:proofErr w:type="gramEnd"/>
      <w:r w:rsidRPr="009C2D8F">
        <w:rPr>
          <w:sz w:val="28"/>
          <w:szCs w:val="28"/>
        </w:rPr>
        <w:t>;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>- четыре договора с единственным поставщиком  на  контроль качества ДИК и спортивной площадки  и контроль качества асфальтобетонного покрытия на общую сумму 302 320,00 руб.;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>После проведения 2 этапа конкурентных процедур на оставшуюся сумму</w:t>
      </w:r>
      <w:r>
        <w:rPr>
          <w:sz w:val="28"/>
          <w:szCs w:val="28"/>
        </w:rPr>
        <w:t xml:space="preserve"> </w:t>
      </w:r>
      <w:r w:rsidRPr="009C2D8F">
        <w:rPr>
          <w:sz w:val="28"/>
          <w:szCs w:val="28"/>
        </w:rPr>
        <w:t>экономии в размере 1396 876,89 руб. будут произведены работы по благоустройству района в 2017 году.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</w:r>
      <w:proofErr w:type="gramStart"/>
      <w:r w:rsidRPr="009C2D8F">
        <w:rPr>
          <w:sz w:val="28"/>
          <w:szCs w:val="28"/>
        </w:rPr>
        <w:t xml:space="preserve">За счет средств бюджета района произведены работы по ремонту асфальтобетонного покрытия внутриквартальных проездов, устройству и ремонту тротуаров, размещению парковок  на 22 объектах площадью </w:t>
      </w:r>
      <w:smartTag w:uri="urn:schemas-microsoft-com:office:smarttags" w:element="metricconverter">
        <w:smartTagPr>
          <w:attr w:name="ProductID" w:val="10901,53 кв. м"/>
        </w:smartTagPr>
        <w:r w:rsidRPr="009C2D8F">
          <w:rPr>
            <w:sz w:val="28"/>
            <w:szCs w:val="28"/>
          </w:rPr>
          <w:t>10901,53 кв. м</w:t>
        </w:r>
      </w:smartTag>
      <w:r w:rsidRPr="009C2D8F">
        <w:rPr>
          <w:sz w:val="28"/>
          <w:szCs w:val="28"/>
        </w:rPr>
        <w:t xml:space="preserve">., установке 8 знаков парковочных мест для инвалидов, </w:t>
      </w:r>
      <w:r w:rsidRPr="009C2D8F">
        <w:rPr>
          <w:sz w:val="28"/>
          <w:szCs w:val="28"/>
        </w:rPr>
        <w:lastRenderedPageBreak/>
        <w:t>установке малых архитектурных форм (урн) в количестве 84 единиц, установке малых архитектурных форм (скамеек) в количестве 14 единиц, по монтажу хоккейного корта по ул. Российская, 165, покраске</w:t>
      </w:r>
      <w:proofErr w:type="gramEnd"/>
      <w:r w:rsidRPr="009C2D8F">
        <w:rPr>
          <w:sz w:val="28"/>
          <w:szCs w:val="28"/>
        </w:rPr>
        <w:t xml:space="preserve"> ограждения парка «Алое поле», установке пешеходных ограждений по ул. Энгельса и ул. К. Цеткин в микрорайоне компактного проживания слабовидящих граждан, установке полусфер на бульваре по пр. Ленина и др.</w:t>
      </w:r>
    </w:p>
    <w:p w:rsidR="009C2D8F" w:rsidRPr="009C2D8F" w:rsidRDefault="009C2D8F" w:rsidP="009C2D8F">
      <w:pPr>
        <w:ind w:firstLine="708"/>
        <w:jc w:val="both"/>
        <w:rPr>
          <w:sz w:val="28"/>
          <w:szCs w:val="28"/>
        </w:rPr>
      </w:pPr>
      <w:r w:rsidRPr="009C2D8F">
        <w:rPr>
          <w:sz w:val="28"/>
          <w:szCs w:val="28"/>
        </w:rPr>
        <w:t>В соответствии с Распоряжением Администрации города Челябинска</w:t>
      </w:r>
      <w:r w:rsidRPr="009C2D8F">
        <w:rPr>
          <w:sz w:val="28"/>
          <w:szCs w:val="28"/>
        </w:rPr>
        <w:br/>
        <w:t>от 06.05.2016 № 4947-е «О предоставлении муниципального имущества в безвозмездное пользование» администрацией района производились работы по содержанию озелененных территорий, 12 объектов (скверов, бульваров, парков, транспортных развязок)</w:t>
      </w:r>
      <w:r w:rsidRPr="009C2D8F">
        <w:rPr>
          <w:color w:val="FF0000"/>
          <w:sz w:val="28"/>
          <w:szCs w:val="28"/>
        </w:rPr>
        <w:t xml:space="preserve"> </w:t>
      </w:r>
      <w:r w:rsidRPr="009C2D8F">
        <w:rPr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347 217,00 м2"/>
        </w:smartTagPr>
        <w:r w:rsidRPr="009C2D8F">
          <w:rPr>
            <w:sz w:val="28"/>
            <w:szCs w:val="28"/>
          </w:rPr>
          <w:t>347 217,00 м</w:t>
        </w:r>
        <w:proofErr w:type="gramStart"/>
        <w:r w:rsidRPr="009C2D8F">
          <w:rPr>
            <w:sz w:val="28"/>
            <w:szCs w:val="28"/>
          </w:rPr>
          <w:t>2</w:t>
        </w:r>
      </w:smartTag>
      <w:proofErr w:type="gramEnd"/>
      <w:r w:rsidRPr="009C2D8F">
        <w:rPr>
          <w:sz w:val="28"/>
          <w:szCs w:val="28"/>
        </w:rPr>
        <w:t>,</w:t>
      </w:r>
      <w:r w:rsidRPr="009C2D8F">
        <w:rPr>
          <w:color w:val="000000"/>
          <w:sz w:val="28"/>
          <w:szCs w:val="28"/>
        </w:rPr>
        <w:t xml:space="preserve"> по ц</w:t>
      </w:r>
      <w:r w:rsidR="0037046A">
        <w:rPr>
          <w:color w:val="000000"/>
          <w:sz w:val="28"/>
          <w:szCs w:val="28"/>
        </w:rPr>
        <w:t xml:space="preserve">веточному оформлению 40 объектов </w:t>
      </w:r>
      <w:r w:rsidRPr="009C2D8F">
        <w:rPr>
          <w:color w:val="000000"/>
          <w:sz w:val="28"/>
          <w:szCs w:val="28"/>
        </w:rPr>
        <w:t xml:space="preserve">(цветников и цветочных конструкций) </w:t>
      </w:r>
      <w:r w:rsidRPr="009C2D8F">
        <w:rPr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7 284,66 м2"/>
        </w:smartTagPr>
        <w:r w:rsidRPr="009C2D8F">
          <w:rPr>
            <w:sz w:val="28"/>
            <w:szCs w:val="28"/>
          </w:rPr>
          <w:t>7 284,66 м2</w:t>
        </w:r>
      </w:smartTag>
      <w:r w:rsidRPr="009C2D8F">
        <w:rPr>
          <w:sz w:val="28"/>
          <w:szCs w:val="28"/>
        </w:rPr>
        <w:t>,</w:t>
      </w:r>
      <w:r w:rsidRPr="009C2D8F">
        <w:rPr>
          <w:color w:val="FF0000"/>
          <w:sz w:val="28"/>
          <w:szCs w:val="28"/>
        </w:rPr>
        <w:t xml:space="preserve"> </w:t>
      </w:r>
      <w:r w:rsidRPr="009C2D8F">
        <w:rPr>
          <w:sz w:val="28"/>
          <w:szCs w:val="28"/>
        </w:rPr>
        <w:t xml:space="preserve">по кошению придорожных газонов на объектах улично-дородной сети площадью </w:t>
      </w:r>
      <w:smartTag w:uri="urn:schemas-microsoft-com:office:smarttags" w:element="metricconverter">
        <w:smartTagPr>
          <w:attr w:name="ProductID" w:val="600 100,00 м2"/>
        </w:smartTagPr>
        <w:r w:rsidRPr="009C2D8F">
          <w:rPr>
            <w:sz w:val="28"/>
            <w:szCs w:val="28"/>
          </w:rPr>
          <w:t>600 100,00 м</w:t>
        </w:r>
        <w:proofErr w:type="gramStart"/>
        <w:r w:rsidRPr="009C2D8F">
          <w:rPr>
            <w:sz w:val="28"/>
            <w:szCs w:val="28"/>
          </w:rPr>
          <w:t>2</w:t>
        </w:r>
      </w:smartTag>
      <w:proofErr w:type="gramEnd"/>
      <w:r w:rsidRPr="009C2D8F">
        <w:rPr>
          <w:sz w:val="28"/>
          <w:szCs w:val="28"/>
        </w:rPr>
        <w:t>.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 xml:space="preserve">С учетом пожеланий жителей на территории района произведена компенсационная посадка деревьев в количестве 3227 ед., из них 2500 хвойных деревьев в </w:t>
      </w:r>
      <w:proofErr w:type="spellStart"/>
      <w:r w:rsidRPr="009C2D8F">
        <w:rPr>
          <w:sz w:val="28"/>
          <w:szCs w:val="28"/>
        </w:rPr>
        <w:t>водоохранной</w:t>
      </w:r>
      <w:proofErr w:type="spellEnd"/>
      <w:r w:rsidRPr="009C2D8F">
        <w:rPr>
          <w:sz w:val="28"/>
          <w:szCs w:val="28"/>
        </w:rPr>
        <w:t xml:space="preserve"> зоне </w:t>
      </w:r>
      <w:proofErr w:type="spellStart"/>
      <w:r w:rsidRPr="009C2D8F">
        <w:rPr>
          <w:sz w:val="28"/>
          <w:szCs w:val="28"/>
        </w:rPr>
        <w:t>Шершневского</w:t>
      </w:r>
      <w:proofErr w:type="spellEnd"/>
      <w:r w:rsidRPr="009C2D8F">
        <w:rPr>
          <w:sz w:val="28"/>
          <w:szCs w:val="28"/>
        </w:rPr>
        <w:t xml:space="preserve"> водохранилища.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>В 2016 году силами подрядных организаций администрации района производились работы по содержанию территорий района, находящихся в ведении администрации района, объектов улично-дорожной сети в зимний и летне-осенний период, по санитарной очистке в субботники, ликвидации несанкционированных навалов мусора, по цветочному оформлению, установке малых архитектурных форм.</w:t>
      </w:r>
    </w:p>
    <w:p w:rsidR="009C2D8F" w:rsidRPr="009C2D8F" w:rsidRDefault="009C2D8F" w:rsidP="009C2D8F">
      <w:pPr>
        <w:ind w:firstLine="709"/>
        <w:jc w:val="both"/>
        <w:rPr>
          <w:sz w:val="28"/>
          <w:szCs w:val="28"/>
        </w:rPr>
      </w:pPr>
      <w:r w:rsidRPr="009C2D8F">
        <w:rPr>
          <w:sz w:val="28"/>
          <w:szCs w:val="28"/>
        </w:rPr>
        <w:t>В весенний период 2016 года  в санитарной очистке территории района (в субботнике) приняло участие 31,1 тыс. человек. Привлечено на субботник более 1,3 тысяч единиц транспортных средств и механизмов, вывезено собранного мусора на городскую свалку в объеме 8,1 тысяч куб. метров.</w:t>
      </w:r>
    </w:p>
    <w:p w:rsidR="009C2D8F" w:rsidRPr="009C2D8F" w:rsidRDefault="009C2D8F" w:rsidP="009C2D8F">
      <w:pPr>
        <w:ind w:firstLine="708"/>
        <w:jc w:val="both"/>
        <w:rPr>
          <w:sz w:val="28"/>
          <w:szCs w:val="28"/>
        </w:rPr>
      </w:pPr>
      <w:r w:rsidRPr="009C2D8F">
        <w:rPr>
          <w:sz w:val="28"/>
          <w:szCs w:val="28"/>
        </w:rPr>
        <w:t>В осенний субботник приняли участие 142 предприятия и организации,</w:t>
      </w:r>
      <w:r w:rsidRPr="009C2D8F">
        <w:rPr>
          <w:sz w:val="28"/>
          <w:szCs w:val="28"/>
        </w:rPr>
        <w:br/>
        <w:t>2,8 тысяч граждан, привлечено 266 единиц транспортных средств и механизмов, вывезено на городскую свалку 1,5 тысяч куб. м. мусора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>Силами подрядных организаций района производится работа по санитарной очистке территории объектов благоустройства внутриквартальных территорий района (улично-дорожная сеть), находящихся в ведении администрации района, в зимний и летне-осенний периоды.</w:t>
      </w:r>
    </w:p>
    <w:p w:rsidR="009C2D8F" w:rsidRPr="009C2D8F" w:rsidRDefault="009C2D8F" w:rsidP="009C2D8F">
      <w:pPr>
        <w:ind w:firstLine="708"/>
        <w:jc w:val="both"/>
        <w:rPr>
          <w:sz w:val="28"/>
          <w:szCs w:val="28"/>
        </w:rPr>
      </w:pPr>
      <w:r w:rsidRPr="009C2D8F">
        <w:rPr>
          <w:sz w:val="28"/>
          <w:szCs w:val="28"/>
        </w:rPr>
        <w:t xml:space="preserve">Жилищный фонд Центрального района по состоянию на 01.01.2016 года  составляет 3,5 млн. кв. метров, в том числе 2,9 млн. кв. метров </w:t>
      </w:r>
      <w:r w:rsidR="00A2376F">
        <w:rPr>
          <w:sz w:val="28"/>
          <w:szCs w:val="28"/>
        </w:rPr>
        <w:t>-</w:t>
      </w:r>
      <w:r w:rsidRPr="009C2D8F">
        <w:rPr>
          <w:sz w:val="28"/>
          <w:szCs w:val="28"/>
        </w:rPr>
        <w:t xml:space="preserve"> в многоквартирных жилых домах. Целями развития жилищно-коммунального хозяйства являются - улучшение условий проживания граждан, повышение качества предоставляемых жилищно-коммунальных услуг, модернизац</w:t>
      </w:r>
      <w:r w:rsidR="00A2376F">
        <w:rPr>
          <w:sz w:val="28"/>
          <w:szCs w:val="28"/>
        </w:rPr>
        <w:t xml:space="preserve">ия инженерной инфраструктуры с </w:t>
      </w:r>
      <w:r w:rsidRPr="009C2D8F">
        <w:rPr>
          <w:sz w:val="28"/>
          <w:szCs w:val="28"/>
        </w:rPr>
        <w:t>привлечением частных инвестиций (в том числе финансовых средств жильцов) в рамках региональных и городских программ.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 xml:space="preserve">В 2016 году силами МУП «Производственное объединение водоснабжения и водоотведения» капитально отремонтировано (заменено) </w:t>
      </w:r>
      <w:r w:rsidRPr="009C2D8F">
        <w:rPr>
          <w:sz w:val="28"/>
          <w:szCs w:val="28"/>
        </w:rPr>
        <w:lastRenderedPageBreak/>
        <w:t>1588 п.м. сетей водопровода и 12 п. м. сетей канализации. В 2017 году планируется капитально отремонтировать 1951 п. м. сетей водопровода на территории района.</w:t>
      </w:r>
    </w:p>
    <w:p w:rsidR="009C2D8F" w:rsidRPr="009C2D8F" w:rsidRDefault="009C2D8F" w:rsidP="009C2D8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 xml:space="preserve">Теплоснабжение жилищного фонда осуществляется от тепловых сетей второго, четвертого и пятого эксплуатационных районов филиала «Челябинские тепловые сети» ОАО «Уральская </w:t>
      </w:r>
      <w:proofErr w:type="spellStart"/>
      <w:r w:rsidRPr="009C2D8F">
        <w:rPr>
          <w:sz w:val="28"/>
          <w:szCs w:val="28"/>
        </w:rPr>
        <w:t>теплосетевая</w:t>
      </w:r>
      <w:proofErr w:type="spellEnd"/>
      <w:r w:rsidRPr="009C2D8F">
        <w:rPr>
          <w:sz w:val="28"/>
          <w:szCs w:val="28"/>
        </w:rPr>
        <w:t xml:space="preserve"> компания» и МУП «Челябинские коммунальные тепловые сети», а также от 16-ти локальных котельных.</w:t>
      </w:r>
    </w:p>
    <w:p w:rsidR="002678BA" w:rsidRDefault="009C2D8F" w:rsidP="00A2376F">
      <w:pPr>
        <w:jc w:val="both"/>
        <w:rPr>
          <w:sz w:val="28"/>
          <w:szCs w:val="28"/>
        </w:rPr>
      </w:pPr>
      <w:r w:rsidRPr="009C2D8F">
        <w:rPr>
          <w:sz w:val="28"/>
          <w:szCs w:val="28"/>
        </w:rPr>
        <w:tab/>
        <w:t xml:space="preserve">При подготовке к отопительному сезону 2016-2017 годов силами филиала «Челябинские тепловые сети» ОАО «Уральская </w:t>
      </w:r>
      <w:proofErr w:type="spellStart"/>
      <w:r w:rsidRPr="009C2D8F">
        <w:rPr>
          <w:sz w:val="28"/>
          <w:szCs w:val="28"/>
        </w:rPr>
        <w:t>теплосетевая</w:t>
      </w:r>
      <w:proofErr w:type="spellEnd"/>
      <w:r w:rsidRPr="009C2D8F">
        <w:rPr>
          <w:sz w:val="28"/>
          <w:szCs w:val="28"/>
        </w:rPr>
        <w:t xml:space="preserve"> компания», </w:t>
      </w:r>
      <w:proofErr w:type="spellStart"/>
      <w:r w:rsidRPr="009C2D8F">
        <w:rPr>
          <w:sz w:val="28"/>
          <w:szCs w:val="28"/>
        </w:rPr>
        <w:t>опрессовано</w:t>
      </w:r>
      <w:proofErr w:type="spellEnd"/>
      <w:r w:rsidRPr="009C2D8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3,3 км"/>
        </w:smartTagPr>
        <w:r w:rsidRPr="009C2D8F">
          <w:rPr>
            <w:sz w:val="28"/>
            <w:szCs w:val="28"/>
          </w:rPr>
          <w:t>33,3 км</w:t>
        </w:r>
      </w:smartTag>
      <w:r w:rsidRPr="009C2D8F">
        <w:rPr>
          <w:sz w:val="28"/>
          <w:szCs w:val="28"/>
        </w:rPr>
        <w:t xml:space="preserve"> тепловых сетей, капитально отремонтировано </w:t>
      </w:r>
      <w:r w:rsidR="00A2376F">
        <w:rPr>
          <w:sz w:val="28"/>
          <w:szCs w:val="28"/>
        </w:rPr>
        <w:t>-</w:t>
      </w:r>
      <w:r w:rsidRPr="009C2D8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 км"/>
        </w:smartTagPr>
        <w:r w:rsidRPr="009C2D8F">
          <w:rPr>
            <w:sz w:val="28"/>
            <w:szCs w:val="28"/>
          </w:rPr>
          <w:t>0,3 км</w:t>
        </w:r>
      </w:smartTag>
      <w:r w:rsidRPr="009C2D8F">
        <w:rPr>
          <w:sz w:val="28"/>
          <w:szCs w:val="28"/>
        </w:rPr>
        <w:t xml:space="preserve">. </w:t>
      </w:r>
    </w:p>
    <w:p w:rsidR="00383D70" w:rsidRDefault="002678BA" w:rsidP="00A2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2D8F" w:rsidRPr="009C2D8F">
        <w:rPr>
          <w:sz w:val="28"/>
          <w:szCs w:val="28"/>
        </w:rPr>
        <w:t xml:space="preserve">В 2017 году планируется капитально отремонтировать </w:t>
      </w:r>
      <w:smartTag w:uri="urn:schemas-microsoft-com:office:smarttags" w:element="metricconverter">
        <w:smartTagPr>
          <w:attr w:name="ProductID" w:val="0,9 км"/>
        </w:smartTagPr>
        <w:r w:rsidR="009C2D8F" w:rsidRPr="009C2D8F">
          <w:rPr>
            <w:sz w:val="28"/>
            <w:szCs w:val="28"/>
          </w:rPr>
          <w:t>0,9 км</w:t>
        </w:r>
      </w:smartTag>
      <w:r w:rsidR="009C2D8F" w:rsidRPr="009C2D8F">
        <w:rPr>
          <w:sz w:val="28"/>
          <w:szCs w:val="28"/>
        </w:rPr>
        <w:t xml:space="preserve"> сетей. </w:t>
      </w:r>
      <w:r w:rsidR="009C2D8F" w:rsidRPr="009C2D8F">
        <w:rPr>
          <w:sz w:val="28"/>
          <w:szCs w:val="28"/>
        </w:rPr>
        <w:br/>
        <w:t xml:space="preserve">Силами МУП «Челябинские коммунальные тепловые сети» </w:t>
      </w:r>
      <w:proofErr w:type="spellStart"/>
      <w:r w:rsidR="009C2D8F" w:rsidRPr="009C2D8F">
        <w:rPr>
          <w:sz w:val="28"/>
          <w:szCs w:val="28"/>
        </w:rPr>
        <w:t>опрессовано</w:t>
      </w:r>
      <w:proofErr w:type="spellEnd"/>
      <w:r w:rsidR="009C2D8F" w:rsidRPr="009C2D8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3,6 км"/>
        </w:smartTagPr>
        <w:r w:rsidR="009C2D8F" w:rsidRPr="009C2D8F">
          <w:rPr>
            <w:sz w:val="28"/>
            <w:szCs w:val="28"/>
          </w:rPr>
          <w:t>73,6 км</w:t>
        </w:r>
      </w:smartTag>
      <w:r w:rsidR="009C2D8F" w:rsidRPr="009C2D8F">
        <w:rPr>
          <w:sz w:val="28"/>
          <w:szCs w:val="28"/>
        </w:rPr>
        <w:t xml:space="preserve"> тепловых сетей, капитально отремонтировано </w:t>
      </w:r>
      <w:r w:rsidR="00A2376F">
        <w:rPr>
          <w:sz w:val="28"/>
          <w:szCs w:val="28"/>
        </w:rPr>
        <w:t>-</w:t>
      </w:r>
      <w:r w:rsidR="009C2D8F" w:rsidRPr="009C2D8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5 км"/>
        </w:smartTagPr>
        <w:r w:rsidR="009C2D8F" w:rsidRPr="009C2D8F">
          <w:rPr>
            <w:sz w:val="28"/>
            <w:szCs w:val="28"/>
          </w:rPr>
          <w:t>0,15 км</w:t>
        </w:r>
      </w:smartTag>
      <w:r w:rsidR="009C2D8F" w:rsidRPr="009C2D8F">
        <w:rPr>
          <w:sz w:val="28"/>
          <w:szCs w:val="28"/>
        </w:rPr>
        <w:t xml:space="preserve">. В 2017 году планируется капитально отремонтировать </w:t>
      </w:r>
      <w:smartTag w:uri="urn:schemas-microsoft-com:office:smarttags" w:element="metricconverter">
        <w:smartTagPr>
          <w:attr w:name="ProductID" w:val="0,22 км"/>
        </w:smartTagPr>
        <w:r w:rsidR="009C2D8F" w:rsidRPr="009C2D8F">
          <w:rPr>
            <w:sz w:val="28"/>
            <w:szCs w:val="28"/>
          </w:rPr>
          <w:t>0,22 км</w:t>
        </w:r>
      </w:smartTag>
      <w:r w:rsidR="009C2D8F" w:rsidRPr="009C2D8F">
        <w:rPr>
          <w:sz w:val="28"/>
          <w:szCs w:val="28"/>
        </w:rPr>
        <w:t xml:space="preserve"> сетей.</w:t>
      </w:r>
    </w:p>
    <w:p w:rsidR="00383D70" w:rsidRDefault="00383D70" w:rsidP="00D64429">
      <w:pPr>
        <w:jc w:val="center"/>
        <w:rPr>
          <w:sz w:val="28"/>
          <w:szCs w:val="28"/>
        </w:rPr>
      </w:pPr>
    </w:p>
    <w:p w:rsidR="00DE0228" w:rsidRDefault="00B553DB" w:rsidP="00D64429">
      <w:pPr>
        <w:jc w:val="center"/>
        <w:rPr>
          <w:sz w:val="28"/>
          <w:szCs w:val="28"/>
        </w:rPr>
      </w:pPr>
      <w:r w:rsidRPr="00681B2E">
        <w:rPr>
          <w:sz w:val="28"/>
          <w:szCs w:val="28"/>
        </w:rPr>
        <w:t>Торговля</w:t>
      </w:r>
    </w:p>
    <w:p w:rsidR="00D64429" w:rsidRPr="00681B2E" w:rsidRDefault="00D64429" w:rsidP="00D64429">
      <w:pPr>
        <w:jc w:val="center"/>
        <w:rPr>
          <w:sz w:val="28"/>
          <w:szCs w:val="28"/>
        </w:rPr>
      </w:pPr>
    </w:p>
    <w:p w:rsidR="00D64429" w:rsidRPr="00D64429" w:rsidRDefault="00D64429" w:rsidP="00D64429">
      <w:pPr>
        <w:ind w:firstLine="709"/>
        <w:jc w:val="both"/>
        <w:rPr>
          <w:color w:val="222222"/>
          <w:sz w:val="28"/>
          <w:szCs w:val="28"/>
        </w:rPr>
      </w:pPr>
      <w:r w:rsidRPr="00D64429">
        <w:rPr>
          <w:sz w:val="28"/>
          <w:szCs w:val="28"/>
        </w:rPr>
        <w:t xml:space="preserve">По состоянию на 01.01.2017 на территории Центрального района города Челябинска функционирует </w:t>
      </w:r>
      <w:r w:rsidRPr="00D64429">
        <w:rPr>
          <w:color w:val="FF6600"/>
          <w:sz w:val="28"/>
          <w:szCs w:val="28"/>
        </w:rPr>
        <w:t xml:space="preserve"> </w:t>
      </w:r>
      <w:r w:rsidRPr="00D64429">
        <w:rPr>
          <w:sz w:val="28"/>
          <w:szCs w:val="28"/>
        </w:rPr>
        <w:t xml:space="preserve">1335 предприятий потребительского рынка,  в том числе: </w:t>
      </w:r>
    </w:p>
    <w:p w:rsidR="00D64429" w:rsidRPr="00D64429" w:rsidRDefault="00D64429" w:rsidP="00D64429">
      <w:pPr>
        <w:pStyle w:val="a7"/>
        <w:pBdr>
          <w:bottom w:val="single" w:sz="6" w:space="31" w:color="auto"/>
        </w:pBdr>
        <w:spacing w:after="0"/>
        <w:ind w:firstLine="709"/>
        <w:jc w:val="both"/>
        <w:rPr>
          <w:sz w:val="28"/>
          <w:szCs w:val="28"/>
        </w:rPr>
      </w:pPr>
      <w:r w:rsidRPr="00D64429">
        <w:rPr>
          <w:sz w:val="28"/>
          <w:szCs w:val="28"/>
        </w:rPr>
        <w:t xml:space="preserve">- 587 магазинов (из них 18 торговых комплексов), </w:t>
      </w:r>
    </w:p>
    <w:p w:rsidR="00D64429" w:rsidRPr="00D64429" w:rsidRDefault="00D64429" w:rsidP="00D64429">
      <w:pPr>
        <w:pStyle w:val="a7"/>
        <w:pBdr>
          <w:bottom w:val="single" w:sz="6" w:space="31" w:color="auto"/>
        </w:pBdr>
        <w:spacing w:after="0"/>
        <w:ind w:firstLine="709"/>
        <w:jc w:val="both"/>
        <w:rPr>
          <w:sz w:val="28"/>
          <w:szCs w:val="28"/>
        </w:rPr>
      </w:pPr>
      <w:r w:rsidRPr="00D64429">
        <w:rPr>
          <w:sz w:val="28"/>
          <w:szCs w:val="28"/>
        </w:rPr>
        <w:t xml:space="preserve">- 238 объектов мелкорозничной торговли,  </w:t>
      </w:r>
    </w:p>
    <w:p w:rsidR="00D64429" w:rsidRPr="00D64429" w:rsidRDefault="00D64429" w:rsidP="00D64429">
      <w:pPr>
        <w:pStyle w:val="a7"/>
        <w:pBdr>
          <w:bottom w:val="single" w:sz="6" w:space="31" w:color="auto"/>
        </w:pBdr>
        <w:spacing w:after="0"/>
        <w:ind w:firstLine="709"/>
        <w:jc w:val="both"/>
        <w:rPr>
          <w:sz w:val="28"/>
          <w:szCs w:val="28"/>
        </w:rPr>
      </w:pPr>
      <w:r w:rsidRPr="00D64429">
        <w:rPr>
          <w:sz w:val="28"/>
          <w:szCs w:val="28"/>
        </w:rPr>
        <w:t xml:space="preserve">- 228 предприятий общественного питания,  </w:t>
      </w:r>
    </w:p>
    <w:p w:rsidR="00D64429" w:rsidRPr="00D64429" w:rsidRDefault="00D64429" w:rsidP="00D64429">
      <w:pPr>
        <w:pStyle w:val="a7"/>
        <w:pBdr>
          <w:bottom w:val="single" w:sz="6" w:space="31" w:color="auto"/>
        </w:pBdr>
        <w:spacing w:after="0"/>
        <w:ind w:firstLine="709"/>
        <w:jc w:val="both"/>
        <w:rPr>
          <w:sz w:val="28"/>
          <w:szCs w:val="28"/>
        </w:rPr>
      </w:pPr>
      <w:r w:rsidRPr="00D64429">
        <w:rPr>
          <w:sz w:val="28"/>
          <w:szCs w:val="28"/>
        </w:rPr>
        <w:t xml:space="preserve">- 209 предприятий бытового обслуживания населения, </w:t>
      </w:r>
    </w:p>
    <w:p w:rsidR="00D64429" w:rsidRPr="00D64429" w:rsidRDefault="00D64429" w:rsidP="00D64429">
      <w:pPr>
        <w:pStyle w:val="a7"/>
        <w:pBdr>
          <w:bottom w:val="single" w:sz="6" w:space="31" w:color="auto"/>
        </w:pBdr>
        <w:spacing w:after="0"/>
        <w:ind w:firstLine="709"/>
        <w:jc w:val="both"/>
        <w:rPr>
          <w:sz w:val="28"/>
          <w:szCs w:val="28"/>
        </w:rPr>
      </w:pPr>
      <w:r w:rsidRPr="00D64429">
        <w:rPr>
          <w:sz w:val="28"/>
          <w:szCs w:val="28"/>
        </w:rPr>
        <w:t xml:space="preserve">- 23 автостоянки, </w:t>
      </w:r>
    </w:p>
    <w:p w:rsidR="00D64429" w:rsidRPr="00D64429" w:rsidRDefault="00D64429" w:rsidP="00D64429">
      <w:pPr>
        <w:pStyle w:val="a7"/>
        <w:pBdr>
          <w:bottom w:val="single" w:sz="6" w:space="31" w:color="auto"/>
        </w:pBdr>
        <w:spacing w:after="0"/>
        <w:ind w:firstLine="709"/>
        <w:jc w:val="both"/>
        <w:rPr>
          <w:sz w:val="28"/>
          <w:szCs w:val="28"/>
        </w:rPr>
      </w:pPr>
      <w:r w:rsidRPr="00D64429">
        <w:rPr>
          <w:sz w:val="28"/>
          <w:szCs w:val="28"/>
        </w:rPr>
        <w:t xml:space="preserve">- 6 пунктов приема заказов по бытовому обслуживанию населения. </w:t>
      </w:r>
    </w:p>
    <w:p w:rsidR="00D64429" w:rsidRPr="00D64429" w:rsidRDefault="00D64429" w:rsidP="00D64429">
      <w:pPr>
        <w:pStyle w:val="a7"/>
        <w:pBdr>
          <w:bottom w:val="single" w:sz="6" w:space="31" w:color="auto"/>
        </w:pBdr>
        <w:spacing w:after="0"/>
        <w:ind w:firstLine="709"/>
        <w:jc w:val="both"/>
        <w:rPr>
          <w:sz w:val="28"/>
          <w:szCs w:val="28"/>
        </w:rPr>
      </w:pPr>
      <w:r w:rsidRPr="00D64429">
        <w:rPr>
          <w:sz w:val="28"/>
          <w:szCs w:val="28"/>
        </w:rPr>
        <w:t>За январь </w:t>
      </w:r>
      <w:r>
        <w:rPr>
          <w:sz w:val="28"/>
          <w:szCs w:val="28"/>
        </w:rPr>
        <w:t>-</w:t>
      </w:r>
      <w:r w:rsidRPr="00D64429">
        <w:rPr>
          <w:sz w:val="28"/>
          <w:szCs w:val="28"/>
        </w:rPr>
        <w:t> декабрь 2016 года было открыто 42 предприятия потребительского рынка, в том числе 25 предприятий торговли, 11 предприятий общественного питания, 6 предприятий бытового обслуживания, что послужило основанием для создания 194 новых  рабочих мест.</w:t>
      </w:r>
    </w:p>
    <w:p w:rsidR="00D64429" w:rsidRPr="00D64429" w:rsidRDefault="00D64429" w:rsidP="00D64429">
      <w:pPr>
        <w:pStyle w:val="a7"/>
        <w:pBdr>
          <w:bottom w:val="single" w:sz="6" w:space="31" w:color="auto"/>
        </w:pBdr>
        <w:spacing w:after="0"/>
        <w:ind w:firstLine="709"/>
        <w:jc w:val="both"/>
        <w:rPr>
          <w:sz w:val="28"/>
          <w:szCs w:val="28"/>
        </w:rPr>
      </w:pPr>
      <w:r w:rsidRPr="00D64429">
        <w:rPr>
          <w:sz w:val="28"/>
          <w:szCs w:val="28"/>
        </w:rPr>
        <w:t>Ключевая роль в жизнеобеспечении населения Центрального района продовольственными и непродовольственными товарами принадлежит розничным торговым сетям, таким как: «Пятерочка», «</w:t>
      </w:r>
      <w:proofErr w:type="spellStart"/>
      <w:r w:rsidRPr="00D64429">
        <w:rPr>
          <w:sz w:val="28"/>
          <w:szCs w:val="28"/>
        </w:rPr>
        <w:t>Дикси</w:t>
      </w:r>
      <w:proofErr w:type="spellEnd"/>
      <w:r w:rsidRPr="00D64429">
        <w:rPr>
          <w:sz w:val="28"/>
          <w:szCs w:val="28"/>
        </w:rPr>
        <w:t>», «Магнит», «Проспект», «Молния», «</w:t>
      </w:r>
      <w:proofErr w:type="spellStart"/>
      <w:r w:rsidRPr="00D64429">
        <w:rPr>
          <w:sz w:val="28"/>
          <w:szCs w:val="28"/>
        </w:rPr>
        <w:t>Ариант</w:t>
      </w:r>
      <w:proofErr w:type="spellEnd"/>
      <w:r w:rsidRPr="00D64429">
        <w:rPr>
          <w:sz w:val="28"/>
          <w:szCs w:val="28"/>
        </w:rPr>
        <w:t>», «</w:t>
      </w:r>
      <w:proofErr w:type="spellStart"/>
      <w:r w:rsidRPr="00D64429">
        <w:rPr>
          <w:sz w:val="28"/>
          <w:szCs w:val="28"/>
        </w:rPr>
        <w:t>Равис</w:t>
      </w:r>
      <w:proofErr w:type="spellEnd"/>
      <w:r w:rsidRPr="00D64429">
        <w:rPr>
          <w:sz w:val="28"/>
          <w:szCs w:val="28"/>
        </w:rPr>
        <w:t xml:space="preserve">» и другим. Закрытие мелких магазинов продовольственной и непродовольственной торговли, развитие сети магазинов шаговой доступности и </w:t>
      </w:r>
      <w:proofErr w:type="spellStart"/>
      <w:r w:rsidRPr="00D64429">
        <w:rPr>
          <w:sz w:val="28"/>
          <w:szCs w:val="28"/>
        </w:rPr>
        <w:t>магазинов-дискаунтеров</w:t>
      </w:r>
      <w:proofErr w:type="spellEnd"/>
      <w:r w:rsidRPr="00D64429">
        <w:rPr>
          <w:sz w:val="28"/>
          <w:szCs w:val="28"/>
        </w:rPr>
        <w:t>, имеющих минимальную торговую наценку, имеет в районе устойчивую тенденцию.</w:t>
      </w:r>
    </w:p>
    <w:p w:rsidR="00D0525E" w:rsidRPr="00D0525E" w:rsidRDefault="00D64429" w:rsidP="00D0525E">
      <w:pPr>
        <w:pStyle w:val="a7"/>
        <w:pBdr>
          <w:bottom w:val="single" w:sz="6" w:space="31" w:color="auto"/>
        </w:pBdr>
        <w:spacing w:after="0"/>
        <w:ind w:firstLine="709"/>
        <w:jc w:val="both"/>
        <w:rPr>
          <w:sz w:val="28"/>
          <w:szCs w:val="28"/>
        </w:rPr>
      </w:pPr>
      <w:r w:rsidRPr="00D64429">
        <w:rPr>
          <w:sz w:val="28"/>
          <w:szCs w:val="28"/>
        </w:rPr>
        <w:t xml:space="preserve">В районе снижается количество предприятий общественного питания среднего ценового сегмента. Сохранение численности предприятий общественного питания происходит за счет открытия столовых разного типа. </w:t>
      </w:r>
      <w:r w:rsidR="00D0525E" w:rsidRPr="00D0525E">
        <w:rPr>
          <w:sz w:val="28"/>
          <w:szCs w:val="28"/>
        </w:rPr>
        <w:t xml:space="preserve">На вновь открываемых предприятиях общественного питания района наблюдается  рост уровня сервиса, внедряются  перспективные формы и </w:t>
      </w:r>
      <w:r w:rsidR="00D0525E" w:rsidRPr="00D0525E">
        <w:rPr>
          <w:sz w:val="28"/>
          <w:szCs w:val="28"/>
        </w:rPr>
        <w:lastRenderedPageBreak/>
        <w:t xml:space="preserve">методы обслуживания. Они отличаются расширенным ассортиментом предоставляемых услуг, новым современным оборудованием. Развитие туризма и проведение крупных международных мероприятий в Челябинске продолжит способствовать увеличению спроса на услуги общественного питания с возрастающими требованиями к открытию новых кафе, ресторанов, в том числе при гостиницах. </w:t>
      </w:r>
    </w:p>
    <w:p w:rsidR="00D0525E" w:rsidRPr="00D0525E" w:rsidRDefault="00D0525E" w:rsidP="00D0525E">
      <w:pPr>
        <w:pStyle w:val="a7"/>
        <w:pBdr>
          <w:bottom w:val="single" w:sz="6" w:space="31" w:color="auto"/>
        </w:pBdr>
        <w:spacing w:after="0"/>
        <w:ind w:firstLine="709"/>
        <w:jc w:val="both"/>
        <w:rPr>
          <w:sz w:val="28"/>
          <w:szCs w:val="28"/>
        </w:rPr>
      </w:pPr>
      <w:r w:rsidRPr="00D0525E">
        <w:rPr>
          <w:sz w:val="28"/>
          <w:szCs w:val="28"/>
        </w:rPr>
        <w:t>Развитие сферы бытовых услуг в районе в 2016 году произошло за счет увеличения количества предприятий по изготовлению и ремонту одежды, ремонту обуви, парикмахерских услуг, а также небольших предприятий на 1-2 рабочих места, с минимальным сроком окупаемости.</w:t>
      </w:r>
    </w:p>
    <w:p w:rsidR="00681B2E" w:rsidRDefault="00681B2E" w:rsidP="00B553DB">
      <w:pPr>
        <w:rPr>
          <w:b/>
          <w:sz w:val="28"/>
          <w:szCs w:val="28"/>
        </w:rPr>
      </w:pPr>
    </w:p>
    <w:p w:rsidR="00804364" w:rsidRDefault="00AD7D8B" w:rsidP="00567C24">
      <w:pPr>
        <w:jc w:val="center"/>
        <w:rPr>
          <w:sz w:val="28"/>
          <w:szCs w:val="28"/>
        </w:rPr>
      </w:pPr>
      <w:r w:rsidRPr="00681B2E">
        <w:rPr>
          <w:sz w:val="28"/>
          <w:szCs w:val="28"/>
        </w:rPr>
        <w:t xml:space="preserve">Культурно-массовые мероприятия </w:t>
      </w:r>
    </w:p>
    <w:p w:rsidR="004363F8" w:rsidRPr="00681B2E" w:rsidRDefault="004363F8" w:rsidP="00567C24">
      <w:pPr>
        <w:jc w:val="center"/>
        <w:rPr>
          <w:sz w:val="28"/>
          <w:szCs w:val="28"/>
        </w:rPr>
      </w:pPr>
    </w:p>
    <w:p w:rsidR="00500A50" w:rsidRPr="002E74B6" w:rsidRDefault="00500A50" w:rsidP="00500A50">
      <w:pPr>
        <w:ind w:firstLine="708"/>
        <w:jc w:val="both"/>
        <w:rPr>
          <w:sz w:val="28"/>
          <w:szCs w:val="28"/>
        </w:rPr>
      </w:pPr>
      <w:r w:rsidRPr="002E74B6">
        <w:rPr>
          <w:sz w:val="28"/>
          <w:szCs w:val="28"/>
        </w:rPr>
        <w:t>В ходе реализации Программы «Развитие Центрального района города Челябинска» на 2015-2017 годы осуществлены мероприятия по организации и проведению культурно-массовых мероприятий для досуга и развлечения различных групп населения района. Согласно Программе по разделу «Культура»  в 2016 году организованы и проведены следующие мероприятия</w:t>
      </w:r>
      <w:r w:rsidR="002E74B6" w:rsidRPr="002E74B6">
        <w:rPr>
          <w:sz w:val="28"/>
          <w:szCs w:val="28"/>
        </w:rPr>
        <w:t xml:space="preserve"> на общую сумму 847 000 рублей за с</w:t>
      </w:r>
      <w:r w:rsidR="00166874">
        <w:rPr>
          <w:sz w:val="28"/>
          <w:szCs w:val="28"/>
        </w:rPr>
        <w:t>ч</w:t>
      </w:r>
      <w:r w:rsidR="002E74B6" w:rsidRPr="002E74B6">
        <w:rPr>
          <w:sz w:val="28"/>
          <w:szCs w:val="28"/>
        </w:rPr>
        <w:t>ет средств бюджета района</w:t>
      </w:r>
      <w:r w:rsidRPr="002E74B6">
        <w:rPr>
          <w:sz w:val="28"/>
          <w:szCs w:val="28"/>
        </w:rPr>
        <w:t>: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500A50" w:rsidRPr="002E74B6">
        <w:rPr>
          <w:sz w:val="28"/>
          <w:szCs w:val="28"/>
        </w:rPr>
        <w:t>Фестиваль военно-патриотической песни «Опалённые сердца (февраль);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500A50" w:rsidRPr="002E74B6">
        <w:rPr>
          <w:sz w:val="28"/>
          <w:szCs w:val="28"/>
        </w:rPr>
        <w:t>раздничный концерт, посвященный Международному женскому дню (март);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00A50" w:rsidRPr="002E74B6">
        <w:rPr>
          <w:sz w:val="28"/>
          <w:szCs w:val="28"/>
        </w:rPr>
        <w:t>Фестиваль творчества детей «Искорки надежды»</w:t>
      </w:r>
      <w:r>
        <w:rPr>
          <w:sz w:val="28"/>
          <w:szCs w:val="28"/>
        </w:rPr>
        <w:t>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500A50" w:rsidRPr="002E74B6">
        <w:rPr>
          <w:sz w:val="28"/>
          <w:szCs w:val="28"/>
        </w:rPr>
        <w:t xml:space="preserve">раздничное мероприятие, посвященное Дню Победы в </w:t>
      </w:r>
      <w:r>
        <w:rPr>
          <w:sz w:val="28"/>
          <w:szCs w:val="28"/>
        </w:rPr>
        <w:t>Великой Отечественной войне;</w:t>
      </w:r>
      <w:r w:rsidR="00500A50" w:rsidRPr="002E74B6">
        <w:rPr>
          <w:sz w:val="28"/>
          <w:szCs w:val="28"/>
        </w:rPr>
        <w:t xml:space="preserve"> </w:t>
      </w:r>
    </w:p>
    <w:p w:rsidR="0037046A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00A50" w:rsidRPr="002E74B6">
        <w:rPr>
          <w:sz w:val="28"/>
          <w:szCs w:val="28"/>
        </w:rPr>
        <w:t>Церемония возложения цветов и венков, посвященная Дню Победы в Велико</w:t>
      </w:r>
      <w:r w:rsidR="00A07333">
        <w:rPr>
          <w:sz w:val="28"/>
          <w:szCs w:val="28"/>
        </w:rPr>
        <w:t xml:space="preserve">й Отечественной войне </w:t>
      </w:r>
      <w:r w:rsidR="00500A50" w:rsidRPr="002E74B6">
        <w:rPr>
          <w:sz w:val="28"/>
          <w:szCs w:val="28"/>
        </w:rPr>
        <w:t>(май);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00A50" w:rsidRPr="002E74B6">
        <w:rPr>
          <w:sz w:val="28"/>
          <w:szCs w:val="28"/>
        </w:rPr>
        <w:t>Церемония возложения цветов и венков, посвященная Дню памяти и скорби  (июнь);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500A50" w:rsidRPr="002E74B6">
        <w:rPr>
          <w:sz w:val="28"/>
          <w:szCs w:val="28"/>
        </w:rPr>
        <w:t>айонный праздник День здоровья и День защиты детей (июнь);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="00500A50" w:rsidRPr="002E74B6">
        <w:rPr>
          <w:sz w:val="28"/>
          <w:szCs w:val="28"/>
        </w:rPr>
        <w:t>частие в Городской выставке цветов и плодов (август);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500A50" w:rsidRPr="002E74B6">
        <w:rPr>
          <w:sz w:val="28"/>
          <w:szCs w:val="28"/>
        </w:rPr>
        <w:t>раздничные мероприятия, посвященные Дню города (сентябрь);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500A50" w:rsidRPr="002E74B6">
        <w:rPr>
          <w:sz w:val="28"/>
          <w:szCs w:val="28"/>
        </w:rPr>
        <w:t>раздничное мероприятие,  посвященное Дню пожилых людей (октябрь);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500A50" w:rsidRPr="002E74B6">
        <w:rPr>
          <w:sz w:val="28"/>
          <w:szCs w:val="28"/>
        </w:rPr>
        <w:t>раздничное мероприятие, посвященное  Дню народного единства (ноябрь);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500A50" w:rsidRPr="002E74B6">
        <w:rPr>
          <w:sz w:val="28"/>
          <w:szCs w:val="28"/>
        </w:rPr>
        <w:t>раздничное мероприятие, посвященное Всероссийскому Дню Матери (ноябрь);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500A50" w:rsidRPr="002E74B6">
        <w:rPr>
          <w:sz w:val="28"/>
          <w:szCs w:val="28"/>
        </w:rPr>
        <w:t>раздничное мероприятие, посвященное Дню района (ноябрь);</w:t>
      </w:r>
    </w:p>
    <w:p w:rsidR="00500A50" w:rsidRPr="002E74B6" w:rsidRDefault="0037046A" w:rsidP="00500A50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500A50" w:rsidRPr="002E74B6">
        <w:rPr>
          <w:sz w:val="28"/>
          <w:szCs w:val="28"/>
        </w:rPr>
        <w:t xml:space="preserve">раздничное новогоднее мероприятие (декабрь). </w:t>
      </w:r>
    </w:p>
    <w:p w:rsidR="00500A50" w:rsidRPr="002E74B6" w:rsidRDefault="00500A50" w:rsidP="002E74B6">
      <w:pPr>
        <w:ind w:firstLine="708"/>
        <w:jc w:val="both"/>
        <w:rPr>
          <w:sz w:val="28"/>
          <w:szCs w:val="28"/>
        </w:rPr>
      </w:pPr>
      <w:r w:rsidRPr="002E74B6">
        <w:rPr>
          <w:sz w:val="28"/>
          <w:szCs w:val="28"/>
        </w:rPr>
        <w:t xml:space="preserve">В 2016 году,  кроме запланированных программных мероприятий, в районе были организованы и проведены дополнительные мероприятия такие, как: открытие реконструированного Сквера «20-летия Победы», торжественные встречи с ветеранами - участниками ВОВ, открытие детских дворовых площадок,  </w:t>
      </w:r>
      <w:r w:rsidR="009F4B19">
        <w:rPr>
          <w:sz w:val="28"/>
          <w:szCs w:val="28"/>
        </w:rPr>
        <w:t xml:space="preserve">Первый молодежный фестиваль дружбы народов </w:t>
      </w:r>
      <w:r w:rsidR="009F4B19">
        <w:rPr>
          <w:sz w:val="28"/>
          <w:szCs w:val="28"/>
        </w:rPr>
        <w:lastRenderedPageBreak/>
        <w:t>«</w:t>
      </w:r>
      <w:r w:rsidR="009F4B19">
        <w:rPr>
          <w:sz w:val="28"/>
          <w:szCs w:val="28"/>
          <w:lang w:val="en-US"/>
        </w:rPr>
        <w:t>SALAM</w:t>
      </w:r>
      <w:r w:rsidR="009F4B19" w:rsidRPr="009F4B19">
        <w:rPr>
          <w:sz w:val="28"/>
          <w:szCs w:val="28"/>
        </w:rPr>
        <w:t xml:space="preserve"> </w:t>
      </w:r>
      <w:r w:rsidR="009F4B19">
        <w:rPr>
          <w:sz w:val="28"/>
          <w:szCs w:val="28"/>
          <w:lang w:val="en-US"/>
        </w:rPr>
        <w:t>FEST</w:t>
      </w:r>
      <w:r w:rsidR="009F4B19">
        <w:rPr>
          <w:sz w:val="28"/>
          <w:szCs w:val="28"/>
        </w:rPr>
        <w:t xml:space="preserve">», </w:t>
      </w:r>
      <w:r w:rsidRPr="002E74B6">
        <w:rPr>
          <w:sz w:val="28"/>
          <w:szCs w:val="28"/>
        </w:rPr>
        <w:t>праздничные мероприятия, посвященные 55-летию района и другие.</w:t>
      </w:r>
    </w:p>
    <w:p w:rsidR="00500A50" w:rsidRPr="002E74B6" w:rsidRDefault="00500A50" w:rsidP="00500A50">
      <w:pPr>
        <w:ind w:firstLine="708"/>
        <w:jc w:val="both"/>
        <w:rPr>
          <w:sz w:val="28"/>
          <w:szCs w:val="28"/>
        </w:rPr>
      </w:pPr>
      <w:r w:rsidRPr="002E74B6">
        <w:rPr>
          <w:sz w:val="28"/>
          <w:szCs w:val="28"/>
        </w:rPr>
        <w:t>В ходе реализации Программы осуществлены мероприятия по обеспечению условий для развития физической культуры и массового спорта, организации и проведению физкультурно-оздоровительных и спортивных мероприятий, с целью привлечения населения к регулярным занятиям физической культурой и спортом. Согласно Программе по разделу «Массовый спорт»  в 2016 году организованы и проведены следующие мероприятия на общую сумму 367 000 рублей за сет средств бюджета района:</w:t>
      </w:r>
    </w:p>
    <w:p w:rsidR="00500A50" w:rsidRPr="002E74B6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500A50" w:rsidRPr="002E74B6">
        <w:rPr>
          <w:sz w:val="28"/>
          <w:szCs w:val="28"/>
        </w:rPr>
        <w:t>портивный районный праздник «Золотая шайба»;</w:t>
      </w:r>
    </w:p>
    <w:p w:rsidR="00500A50" w:rsidRPr="002E74B6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500A50" w:rsidRPr="002E74B6">
        <w:rPr>
          <w:sz w:val="28"/>
          <w:szCs w:val="28"/>
        </w:rPr>
        <w:t>портивный районный лыжный праздник;</w:t>
      </w:r>
    </w:p>
    <w:p w:rsidR="00500A50" w:rsidRPr="002E74B6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500A50" w:rsidRPr="002E74B6">
        <w:rPr>
          <w:sz w:val="28"/>
          <w:szCs w:val="28"/>
        </w:rPr>
        <w:t>айонная легкоатлетическая эстафета;</w:t>
      </w:r>
    </w:p>
    <w:p w:rsidR="00500A50" w:rsidRPr="002E74B6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500A50" w:rsidRPr="002E74B6">
        <w:rPr>
          <w:sz w:val="28"/>
          <w:szCs w:val="28"/>
        </w:rPr>
        <w:t>портивный районный праздник «Кожаный мяч»;</w:t>
      </w:r>
    </w:p>
    <w:p w:rsidR="00500A50" w:rsidRPr="002E74B6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500A50" w:rsidRPr="002E74B6">
        <w:rPr>
          <w:sz w:val="28"/>
          <w:szCs w:val="28"/>
        </w:rPr>
        <w:t>портивный праздник, посвященный Дню защиты детей;</w:t>
      </w:r>
    </w:p>
    <w:p w:rsidR="00500A50" w:rsidRPr="002E74B6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500A50" w:rsidRPr="002E74B6">
        <w:rPr>
          <w:sz w:val="28"/>
          <w:szCs w:val="28"/>
        </w:rPr>
        <w:t>портивный праздник, посвященный Всероссийскому Дню физкультурника;</w:t>
      </w:r>
    </w:p>
    <w:p w:rsidR="00500A50" w:rsidRPr="002E74B6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500A50" w:rsidRPr="002E74B6">
        <w:rPr>
          <w:sz w:val="28"/>
          <w:szCs w:val="28"/>
        </w:rPr>
        <w:t>портивный праздник, посвященный Дню города;</w:t>
      </w:r>
    </w:p>
    <w:p w:rsidR="00500A50" w:rsidRPr="002E74B6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500A50" w:rsidRPr="002E74B6">
        <w:rPr>
          <w:sz w:val="28"/>
          <w:szCs w:val="28"/>
        </w:rPr>
        <w:t>портивный праздник, посвященный Дню района;</w:t>
      </w:r>
    </w:p>
    <w:p w:rsidR="00500A50" w:rsidRPr="002E74B6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500A50" w:rsidRPr="002E74B6">
        <w:rPr>
          <w:sz w:val="28"/>
          <w:szCs w:val="28"/>
        </w:rPr>
        <w:t>портивные мероприятия, посвященные Международному дню инвалидов;</w:t>
      </w:r>
    </w:p>
    <w:p w:rsidR="00500A50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AF5C48">
        <w:rPr>
          <w:sz w:val="28"/>
          <w:szCs w:val="28"/>
        </w:rPr>
        <w:t>овогодний спортивный праздник;</w:t>
      </w:r>
    </w:p>
    <w:p w:rsidR="00AF5C48" w:rsidRPr="002E74B6" w:rsidRDefault="0037046A" w:rsidP="0037046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5C48">
        <w:rPr>
          <w:sz w:val="28"/>
          <w:szCs w:val="28"/>
        </w:rPr>
        <w:t xml:space="preserve">Фестиваль </w:t>
      </w:r>
      <w:proofErr w:type="spellStart"/>
      <w:r w:rsidR="00AF5C48">
        <w:rPr>
          <w:sz w:val="28"/>
          <w:szCs w:val="28"/>
        </w:rPr>
        <w:t>Паралимпийских</w:t>
      </w:r>
      <w:proofErr w:type="spellEnd"/>
      <w:r w:rsidR="00AF5C48">
        <w:rPr>
          <w:sz w:val="28"/>
          <w:szCs w:val="28"/>
        </w:rPr>
        <w:t xml:space="preserve"> видов спорта.</w:t>
      </w:r>
    </w:p>
    <w:p w:rsidR="00500A50" w:rsidRPr="002E74B6" w:rsidRDefault="00500A50" w:rsidP="00500A50">
      <w:pPr>
        <w:pStyle w:val="a7"/>
        <w:spacing w:after="0"/>
        <w:ind w:firstLine="709"/>
        <w:jc w:val="both"/>
        <w:rPr>
          <w:sz w:val="28"/>
          <w:szCs w:val="28"/>
        </w:rPr>
      </w:pPr>
      <w:r w:rsidRPr="002E74B6">
        <w:rPr>
          <w:sz w:val="28"/>
          <w:szCs w:val="28"/>
        </w:rPr>
        <w:t>Одним из направлений деятельности администрации района является обеспечение условий для развития физической культуры и массового спорта, привлечение населения района к регулярным занятиям физкультурой и спортом, организация проведения физкультурно-оздоровительных и спортивных мероприятий. Стратегическая задача по сбережению здоровья нации и формированию здорового образа жизни реализуется в районе дальнейшим активной реконструкцией и строительством спортивных площадок, школьных стадионов и других спортивных сооружений. В 2016 году на территории района установлен новый хоккейный корт</w:t>
      </w:r>
      <w:r w:rsidR="00184FF1">
        <w:rPr>
          <w:sz w:val="28"/>
          <w:szCs w:val="28"/>
        </w:rPr>
        <w:t>.</w:t>
      </w:r>
    </w:p>
    <w:p w:rsidR="00500A50" w:rsidRDefault="00500A50" w:rsidP="00383D70">
      <w:pPr>
        <w:ind w:firstLine="708"/>
        <w:jc w:val="both"/>
        <w:rPr>
          <w:sz w:val="28"/>
          <w:szCs w:val="28"/>
        </w:rPr>
      </w:pPr>
      <w:r w:rsidRPr="00EC7C47">
        <w:rPr>
          <w:sz w:val="28"/>
          <w:szCs w:val="28"/>
        </w:rPr>
        <w:t>Администрацией района в 201</w:t>
      </w:r>
      <w:r w:rsidR="00EC7C47" w:rsidRPr="00EC7C47">
        <w:rPr>
          <w:sz w:val="28"/>
          <w:szCs w:val="28"/>
        </w:rPr>
        <w:t>6</w:t>
      </w:r>
      <w:r w:rsidRPr="00EC7C47">
        <w:rPr>
          <w:sz w:val="28"/>
          <w:szCs w:val="28"/>
        </w:rPr>
        <w:t xml:space="preserve"> году по разделу «Молодежная политика» разработаны и утверждены две программы: «Молодежь Центрального района города Челябинска на 2015-2017 годы» и «Патриотическое воспитание молодых граждан Центрального района города Челябинска на 2015-2017 годы»</w:t>
      </w:r>
      <w:r w:rsidR="00383D70">
        <w:rPr>
          <w:sz w:val="28"/>
          <w:szCs w:val="28"/>
        </w:rPr>
        <w:t>, в рамках программ были проведены следующие мероприятия:</w:t>
      </w:r>
      <w:r w:rsidRPr="00EC7C47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0"/>
        <w:tblW w:w="9924" w:type="dxa"/>
        <w:tblLayout w:type="fixed"/>
        <w:tblLook w:val="01E0"/>
      </w:tblPr>
      <w:tblGrid>
        <w:gridCol w:w="9924"/>
      </w:tblGrid>
      <w:tr w:rsidR="00383D70" w:rsidRPr="00B938E9">
        <w:trPr>
          <w:trHeight w:val="220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</w:t>
            </w:r>
            <w:r w:rsidRPr="00383D70">
              <w:rPr>
                <w:sz w:val="28"/>
                <w:szCs w:val="28"/>
              </w:rPr>
              <w:t>айонный фестиваль «Весна студенческая» (февраль)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387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83D70">
              <w:rPr>
                <w:sz w:val="28"/>
                <w:szCs w:val="28"/>
              </w:rPr>
              <w:t>Молодежный фестиваль</w:t>
            </w:r>
            <w:r w:rsidR="0037046A">
              <w:rPr>
                <w:sz w:val="28"/>
                <w:szCs w:val="28"/>
              </w:rPr>
              <w:t>,</w:t>
            </w:r>
            <w:r w:rsidRPr="00383D70">
              <w:rPr>
                <w:sz w:val="28"/>
                <w:szCs w:val="28"/>
              </w:rPr>
              <w:t xml:space="preserve"> посвященный Дню России (июнь)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355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383D70">
              <w:rPr>
                <w:sz w:val="28"/>
                <w:szCs w:val="28"/>
              </w:rPr>
              <w:t>раздничное мероприятие, посвященное Дню семьи, любви и верности (июль)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285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383D70">
              <w:rPr>
                <w:sz w:val="28"/>
                <w:szCs w:val="28"/>
              </w:rPr>
              <w:t>раздничное мероприятие, посвященное Дню города (сентябрь)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285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</w:t>
            </w:r>
            <w:r w:rsidRPr="00383D70">
              <w:rPr>
                <w:sz w:val="28"/>
                <w:szCs w:val="28"/>
              </w:rPr>
              <w:t xml:space="preserve">азработка, изготовление, печать печатной продукции (буклеты, листовки, </w:t>
            </w:r>
            <w:proofErr w:type="spellStart"/>
            <w:r w:rsidRPr="00383D70">
              <w:rPr>
                <w:sz w:val="28"/>
                <w:szCs w:val="28"/>
              </w:rPr>
              <w:t>флайеры</w:t>
            </w:r>
            <w:proofErr w:type="spellEnd"/>
            <w:r w:rsidRPr="00383D70">
              <w:rPr>
                <w:sz w:val="28"/>
                <w:szCs w:val="28"/>
              </w:rPr>
              <w:t>), направленной на профилактику наркомании в позиции молодежи (сентябрь)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285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М</w:t>
            </w:r>
            <w:r w:rsidRPr="00383D70">
              <w:rPr>
                <w:sz w:val="28"/>
                <w:szCs w:val="28"/>
              </w:rPr>
              <w:t xml:space="preserve">олодежный форум общественных объединений и волонтерских движений по </w:t>
            </w:r>
            <w:r w:rsidRPr="00383D70">
              <w:rPr>
                <w:sz w:val="28"/>
                <w:szCs w:val="28"/>
              </w:rPr>
              <w:lastRenderedPageBreak/>
              <w:t>вопросам организации антинаркотической работы в Центральном районе  (ноябрь)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285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</w:t>
            </w:r>
            <w:r w:rsidRPr="00383D70">
              <w:rPr>
                <w:sz w:val="28"/>
                <w:szCs w:val="28"/>
              </w:rPr>
              <w:t>Молодёжн</w:t>
            </w:r>
            <w:r>
              <w:rPr>
                <w:sz w:val="28"/>
                <w:szCs w:val="28"/>
              </w:rPr>
              <w:t>ый</w:t>
            </w:r>
            <w:r w:rsidRPr="00383D70">
              <w:rPr>
                <w:sz w:val="28"/>
                <w:szCs w:val="28"/>
              </w:rPr>
              <w:t xml:space="preserve"> Антинаркотическ</w:t>
            </w:r>
            <w:r>
              <w:rPr>
                <w:sz w:val="28"/>
                <w:szCs w:val="28"/>
              </w:rPr>
              <w:t>ий</w:t>
            </w:r>
            <w:r w:rsidRPr="00383D70">
              <w:rPr>
                <w:sz w:val="28"/>
                <w:szCs w:val="28"/>
              </w:rPr>
              <w:t xml:space="preserve"> Форум Центрального района города Челябинска (май)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125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</w:t>
            </w:r>
            <w:r w:rsidRPr="00383D70">
              <w:rPr>
                <w:sz w:val="28"/>
                <w:szCs w:val="28"/>
              </w:rPr>
              <w:t>айонный праздник «День призывника» (апрель)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345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383D70">
              <w:rPr>
                <w:sz w:val="28"/>
                <w:szCs w:val="28"/>
              </w:rPr>
              <w:t>раздничное мероприятие, посвященное Победе в Великой Отечественной Войне (май)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286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</w:t>
            </w:r>
            <w:r w:rsidRPr="00383D70">
              <w:rPr>
                <w:sz w:val="28"/>
                <w:szCs w:val="28"/>
              </w:rPr>
              <w:t>айонные соревнования «Зарница школа безопасности» (октябрь)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136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</w:t>
            </w:r>
            <w:r w:rsidRPr="00383D70">
              <w:rPr>
                <w:sz w:val="28"/>
                <w:szCs w:val="28"/>
              </w:rPr>
              <w:t>айонный праздник «День призывника» (ноябрь)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576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383D70">
              <w:rPr>
                <w:sz w:val="28"/>
                <w:szCs w:val="28"/>
              </w:rPr>
              <w:t>Первый Молодежный слет «ВЗГЛЯД», посвященный Дню народного единства (ноябрь)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383D70" w:rsidRPr="00B938E9">
        <w:trPr>
          <w:trHeight w:val="765"/>
        </w:trPr>
        <w:tc>
          <w:tcPr>
            <w:tcW w:w="6120" w:type="dxa"/>
            <w:shd w:val="clear" w:color="auto" w:fill="auto"/>
          </w:tcPr>
          <w:p w:rsidR="00383D70" w:rsidRPr="00383D70" w:rsidRDefault="00383D70" w:rsidP="0038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</w:t>
            </w:r>
            <w:r w:rsidRPr="00383D70">
              <w:rPr>
                <w:sz w:val="28"/>
                <w:szCs w:val="28"/>
              </w:rPr>
              <w:t xml:space="preserve">азработка, изготовление, печать и распространение печатной продукции (буклеты, листовки, </w:t>
            </w:r>
            <w:proofErr w:type="spellStart"/>
            <w:r w:rsidRPr="00383D70">
              <w:rPr>
                <w:sz w:val="28"/>
                <w:szCs w:val="28"/>
              </w:rPr>
              <w:t>флайеры</w:t>
            </w:r>
            <w:proofErr w:type="spellEnd"/>
            <w:r w:rsidRPr="00383D70">
              <w:rPr>
                <w:sz w:val="28"/>
                <w:szCs w:val="28"/>
              </w:rPr>
              <w:t>), направленной на профилактику экстремизма и терроризма в молодежной среде</w:t>
            </w:r>
            <w:r w:rsidR="002678BA">
              <w:rPr>
                <w:sz w:val="28"/>
                <w:szCs w:val="28"/>
              </w:rPr>
              <w:t>.</w:t>
            </w:r>
          </w:p>
        </w:tc>
      </w:tr>
    </w:tbl>
    <w:p w:rsidR="00383D70" w:rsidRDefault="00383D70" w:rsidP="00EC7C47">
      <w:pPr>
        <w:ind w:firstLine="720"/>
        <w:jc w:val="both"/>
        <w:rPr>
          <w:sz w:val="28"/>
          <w:szCs w:val="28"/>
        </w:rPr>
      </w:pPr>
    </w:p>
    <w:p w:rsidR="00500A50" w:rsidRPr="00EC7C47" w:rsidRDefault="00500A50" w:rsidP="00EC7C47">
      <w:pPr>
        <w:ind w:firstLine="720"/>
        <w:jc w:val="both"/>
        <w:rPr>
          <w:sz w:val="28"/>
          <w:szCs w:val="28"/>
        </w:rPr>
      </w:pPr>
      <w:r w:rsidRPr="00EC7C47">
        <w:rPr>
          <w:sz w:val="28"/>
          <w:szCs w:val="28"/>
        </w:rPr>
        <w:t xml:space="preserve">В 2016 году велась работа с общественными ветеранскими, молодежными организациями, национально-культурными центрами, Молодежной Палатой администрации района. </w:t>
      </w:r>
    </w:p>
    <w:p w:rsidR="00500A50" w:rsidRPr="00EC7C47" w:rsidRDefault="00500A50" w:rsidP="00500A50">
      <w:pPr>
        <w:pStyle w:val="a7"/>
        <w:spacing w:after="0"/>
        <w:ind w:firstLine="709"/>
        <w:jc w:val="both"/>
        <w:rPr>
          <w:sz w:val="28"/>
          <w:szCs w:val="28"/>
        </w:rPr>
      </w:pPr>
      <w:r w:rsidRPr="00EC7C47">
        <w:rPr>
          <w:sz w:val="28"/>
          <w:szCs w:val="28"/>
        </w:rPr>
        <w:t xml:space="preserve">Молодежь Центрального района принимает активное участие в областных, городских, районных мероприятиях, направленных на военно-патриотическое воспитание таких как: праздничные мероприятия, посвященные Дню Победы в Великой Отечественной войне, «День призывника», фестиваль военно-патриотической песни «Опаленные сердца», несение Почётного караула «Вахта памяти», «Уральская зарница», «Зарница – школа безопасности».  </w:t>
      </w:r>
    </w:p>
    <w:p w:rsidR="00500A50" w:rsidRPr="00EC7C47" w:rsidRDefault="00500A50" w:rsidP="00500A50">
      <w:pPr>
        <w:ind w:firstLine="567"/>
        <w:jc w:val="both"/>
        <w:rPr>
          <w:sz w:val="28"/>
          <w:szCs w:val="28"/>
        </w:rPr>
      </w:pPr>
      <w:r w:rsidRPr="00EC7C47">
        <w:rPr>
          <w:sz w:val="28"/>
          <w:szCs w:val="28"/>
        </w:rPr>
        <w:t xml:space="preserve">Особое внимание уделяется в районе работе по профилактике наркомании, распространения наркотических средств. </w:t>
      </w:r>
    </w:p>
    <w:p w:rsidR="00500A50" w:rsidRPr="00EC7C47" w:rsidRDefault="00500A50" w:rsidP="00500A50">
      <w:pPr>
        <w:ind w:firstLine="708"/>
        <w:jc w:val="both"/>
        <w:rPr>
          <w:sz w:val="28"/>
          <w:szCs w:val="28"/>
        </w:rPr>
      </w:pPr>
      <w:r w:rsidRPr="00EC7C47">
        <w:rPr>
          <w:sz w:val="28"/>
          <w:szCs w:val="28"/>
        </w:rPr>
        <w:t>В 2016 году членами Молодежной Платы было проведено несколько социально-значимых мероприятий: «</w:t>
      </w:r>
      <w:proofErr w:type="spellStart"/>
      <w:r w:rsidRPr="00EC7C47">
        <w:rPr>
          <w:sz w:val="28"/>
          <w:szCs w:val="28"/>
        </w:rPr>
        <w:t>ЭКО-велозабег</w:t>
      </w:r>
      <w:proofErr w:type="spellEnd"/>
      <w:r w:rsidRPr="00EC7C47">
        <w:rPr>
          <w:sz w:val="28"/>
          <w:szCs w:val="28"/>
        </w:rPr>
        <w:t>»; конкурс «Уникум»; акция «Доброе сердце». Осуществлены мероприятия по организации досуга в качестве альтернативы асоциальным явлениям в молодежной среде, поддержке деятельности молодежных общественных объединений, вовлечению детей и молодежи Центрального района города Челябинска в мероприятия историко-патриотической, героико-патриотической и военно-патриотической направленности, организации и проведении культурно-массовых мероприятий для молодежи.</w:t>
      </w:r>
    </w:p>
    <w:p w:rsidR="00DB2662" w:rsidRDefault="00DB2662" w:rsidP="00C045F5">
      <w:pPr>
        <w:pStyle w:val="a7"/>
        <w:spacing w:after="0"/>
        <w:rPr>
          <w:sz w:val="28"/>
          <w:szCs w:val="28"/>
        </w:rPr>
      </w:pPr>
    </w:p>
    <w:p w:rsidR="004D5665" w:rsidRDefault="00DB2662" w:rsidP="00DB2662">
      <w:pPr>
        <w:jc w:val="center"/>
        <w:rPr>
          <w:sz w:val="28"/>
          <w:szCs w:val="28"/>
        </w:rPr>
      </w:pPr>
      <w:r w:rsidRPr="0006568B">
        <w:rPr>
          <w:color w:val="000000"/>
          <w:sz w:val="28"/>
          <w:szCs w:val="28"/>
        </w:rPr>
        <w:t xml:space="preserve">Организация и проведение </w:t>
      </w:r>
      <w:proofErr w:type="gramStart"/>
      <w:r w:rsidRPr="0006568B">
        <w:rPr>
          <w:color w:val="000000"/>
          <w:sz w:val="28"/>
          <w:szCs w:val="28"/>
        </w:rPr>
        <w:t xml:space="preserve">выборов депутатов Государственной Думы </w:t>
      </w:r>
      <w:r w:rsidRPr="0006568B">
        <w:rPr>
          <w:sz w:val="28"/>
          <w:szCs w:val="28"/>
        </w:rPr>
        <w:t>Федерального Собрания Российской Федерации седьмого созыва</w:t>
      </w:r>
      <w:proofErr w:type="gramEnd"/>
      <w:r w:rsidRPr="0006568B">
        <w:rPr>
          <w:sz w:val="28"/>
          <w:szCs w:val="28"/>
        </w:rPr>
        <w:t xml:space="preserve"> </w:t>
      </w:r>
    </w:p>
    <w:p w:rsidR="00DB2662" w:rsidRDefault="00DB2662" w:rsidP="00DB2662">
      <w:pPr>
        <w:jc w:val="center"/>
        <w:rPr>
          <w:sz w:val="28"/>
          <w:szCs w:val="28"/>
        </w:rPr>
      </w:pPr>
      <w:r w:rsidRPr="0006568B">
        <w:rPr>
          <w:sz w:val="28"/>
          <w:szCs w:val="28"/>
        </w:rPr>
        <w:t>18 сентября 2016 года</w:t>
      </w:r>
    </w:p>
    <w:p w:rsidR="00184FF1" w:rsidRPr="0006568B" w:rsidRDefault="00184FF1" w:rsidP="00DB2662">
      <w:pPr>
        <w:jc w:val="center"/>
        <w:rPr>
          <w:sz w:val="28"/>
          <w:szCs w:val="28"/>
        </w:rPr>
      </w:pPr>
    </w:p>
    <w:p w:rsidR="00DB2662" w:rsidRPr="0006568B" w:rsidRDefault="0053005B" w:rsidP="00DB26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2662" w:rsidRPr="0006568B">
        <w:rPr>
          <w:sz w:val="28"/>
          <w:szCs w:val="28"/>
        </w:rPr>
        <w:t>дминистрацией Центрального района города Челябинска совместно с руководителями предприятий, учреждений и организаций района были приняты необходимые меры по организованному проведению выборов 18 сентября 2016 года.</w:t>
      </w:r>
    </w:p>
    <w:p w:rsidR="00DB2662" w:rsidRPr="0006568B" w:rsidRDefault="00DB2662" w:rsidP="00DB2662">
      <w:pPr>
        <w:ind w:firstLine="684"/>
        <w:jc w:val="both"/>
        <w:rPr>
          <w:sz w:val="28"/>
          <w:szCs w:val="28"/>
        </w:rPr>
      </w:pPr>
      <w:r w:rsidRPr="0006568B">
        <w:rPr>
          <w:sz w:val="28"/>
          <w:szCs w:val="28"/>
        </w:rPr>
        <w:lastRenderedPageBreak/>
        <w:t xml:space="preserve">На выборах </w:t>
      </w:r>
      <w:proofErr w:type="gramStart"/>
      <w:r w:rsidRPr="0006568B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06568B">
        <w:rPr>
          <w:sz w:val="28"/>
          <w:szCs w:val="28"/>
        </w:rPr>
        <w:t xml:space="preserve"> территория Центрального района города Челябинска входила в состав Челябинского одномандатного избирательного округа № 189.</w:t>
      </w:r>
    </w:p>
    <w:p w:rsidR="00DB2662" w:rsidRPr="0006568B" w:rsidRDefault="00DB2662" w:rsidP="00DB2662">
      <w:pPr>
        <w:ind w:firstLine="684"/>
        <w:jc w:val="both"/>
        <w:rPr>
          <w:sz w:val="28"/>
          <w:szCs w:val="28"/>
        </w:rPr>
      </w:pPr>
      <w:r w:rsidRPr="0006568B">
        <w:rPr>
          <w:sz w:val="28"/>
          <w:szCs w:val="28"/>
        </w:rPr>
        <w:t>На территории Центрального района расположено 48 избирательных участк</w:t>
      </w:r>
      <w:r w:rsidR="00792E22">
        <w:rPr>
          <w:sz w:val="28"/>
          <w:szCs w:val="28"/>
        </w:rPr>
        <w:t>ов,</w:t>
      </w:r>
      <w:r w:rsidRPr="0006568B">
        <w:rPr>
          <w:sz w:val="28"/>
          <w:szCs w:val="28"/>
        </w:rPr>
        <w:t xml:space="preserve"> в том числе</w:t>
      </w:r>
      <w:r w:rsidR="00792E22">
        <w:rPr>
          <w:sz w:val="28"/>
          <w:szCs w:val="28"/>
        </w:rPr>
        <w:t>,</w:t>
      </w:r>
      <w:r w:rsidRPr="0006568B">
        <w:rPr>
          <w:sz w:val="28"/>
          <w:szCs w:val="28"/>
        </w:rPr>
        <w:t xml:space="preserve"> 4 участковые избирательные комиссии в местах временного пребывания избирателей. </w:t>
      </w:r>
      <w:proofErr w:type="gramStart"/>
      <w:r w:rsidRPr="0006568B">
        <w:rPr>
          <w:sz w:val="28"/>
          <w:szCs w:val="28"/>
        </w:rPr>
        <w:t>В школах района расположены 24 избирательных участка, которые размещаются в 12 местах для голосования.</w:t>
      </w:r>
      <w:proofErr w:type="gramEnd"/>
      <w:r w:rsidRPr="0006568B">
        <w:rPr>
          <w:sz w:val="28"/>
          <w:szCs w:val="28"/>
        </w:rPr>
        <w:t xml:space="preserve"> Общее количество мест для голосования составляет - 30 помещений.</w:t>
      </w:r>
    </w:p>
    <w:p w:rsidR="00DB2662" w:rsidRPr="0006568B" w:rsidRDefault="00DB2662" w:rsidP="00DB2662">
      <w:pPr>
        <w:ind w:firstLine="720"/>
        <w:jc w:val="both"/>
        <w:rPr>
          <w:sz w:val="28"/>
          <w:szCs w:val="28"/>
        </w:rPr>
      </w:pPr>
      <w:r w:rsidRPr="0006568B">
        <w:rPr>
          <w:sz w:val="28"/>
          <w:szCs w:val="28"/>
        </w:rPr>
        <w:t>Администрацией района своевременно подготовлены помещения для              48 избирательных участков. Избирательные участки были оснащены необходимым технологическим оборудованием.</w:t>
      </w:r>
    </w:p>
    <w:p w:rsidR="00DB2662" w:rsidRPr="0006568B" w:rsidRDefault="00DB2662" w:rsidP="00DB2662">
      <w:pPr>
        <w:ind w:firstLine="684"/>
        <w:jc w:val="both"/>
        <w:rPr>
          <w:sz w:val="28"/>
          <w:szCs w:val="28"/>
        </w:rPr>
      </w:pPr>
      <w:r w:rsidRPr="0006568B">
        <w:rPr>
          <w:sz w:val="28"/>
          <w:szCs w:val="28"/>
        </w:rPr>
        <w:t xml:space="preserve">Администрацией Центрального района города Челябинска своевременно определены и оборудованы специальные места для размещения предвыборных печатных агитационных материалов на территории каждого избирательного участка. </w:t>
      </w:r>
    </w:p>
    <w:p w:rsidR="00DB2662" w:rsidRPr="0006568B" w:rsidRDefault="00DB2662" w:rsidP="00DB2662">
      <w:pPr>
        <w:ind w:firstLine="684"/>
        <w:jc w:val="both"/>
        <w:rPr>
          <w:sz w:val="28"/>
          <w:szCs w:val="28"/>
        </w:rPr>
      </w:pPr>
      <w:r w:rsidRPr="0006568B">
        <w:rPr>
          <w:sz w:val="28"/>
          <w:szCs w:val="28"/>
        </w:rPr>
        <w:t>Администрация Центрального района города  Челябинска осуществила проверку готовности избирательных участков к проведению выборов по состоянию на 9 сентября и 15 сентября 2016 года, 17 сентября 2016 года осуществлена приемка 48 избирательных участков района. Все 48 избирательных участков Центрального района города Челябинска 18 сентября 2016 года были открыты в установленное время.</w:t>
      </w:r>
    </w:p>
    <w:p w:rsidR="00DB2662" w:rsidRPr="0006568B" w:rsidRDefault="00DB2662" w:rsidP="00DB2662">
      <w:pPr>
        <w:ind w:firstLine="708"/>
        <w:jc w:val="both"/>
        <w:rPr>
          <w:sz w:val="28"/>
          <w:szCs w:val="28"/>
        </w:rPr>
      </w:pPr>
      <w:r w:rsidRPr="0006568B">
        <w:rPr>
          <w:sz w:val="28"/>
          <w:szCs w:val="28"/>
        </w:rPr>
        <w:t xml:space="preserve">В целях повышения явки избирателей, составлены планы проведения мероприятий на 18 сентября 2016 года, была изготовлена районная афиша мероприятий. </w:t>
      </w:r>
    </w:p>
    <w:p w:rsidR="00DB2662" w:rsidRPr="0006568B" w:rsidRDefault="00DB2662" w:rsidP="00DB2662">
      <w:pPr>
        <w:ind w:firstLine="708"/>
        <w:jc w:val="both"/>
        <w:rPr>
          <w:sz w:val="28"/>
          <w:szCs w:val="28"/>
        </w:rPr>
      </w:pPr>
      <w:r w:rsidRPr="0006568B">
        <w:rPr>
          <w:sz w:val="28"/>
          <w:szCs w:val="28"/>
        </w:rPr>
        <w:t>На 43 избирательных участках была организована работа буфетов, проводились к</w:t>
      </w:r>
      <w:r w:rsidR="00792E22">
        <w:rPr>
          <w:sz w:val="28"/>
          <w:szCs w:val="28"/>
        </w:rPr>
        <w:t>онцерты, спортивные мероприятия</w:t>
      </w:r>
      <w:r w:rsidRPr="0006568B">
        <w:rPr>
          <w:sz w:val="28"/>
          <w:szCs w:val="28"/>
        </w:rPr>
        <w:t>.</w:t>
      </w:r>
    </w:p>
    <w:p w:rsidR="00DB2662" w:rsidRPr="0006568B" w:rsidRDefault="00DB2662" w:rsidP="00DB2662">
      <w:pPr>
        <w:ind w:firstLine="708"/>
        <w:jc w:val="both"/>
        <w:rPr>
          <w:sz w:val="28"/>
          <w:szCs w:val="28"/>
        </w:rPr>
      </w:pPr>
      <w:r w:rsidRPr="0006568B">
        <w:rPr>
          <w:sz w:val="28"/>
          <w:szCs w:val="28"/>
        </w:rPr>
        <w:t xml:space="preserve"> В день выборов 18 сентября на всех избирательных участках работали медицинские работники, которые оказывали  консультационную помощь, также проводили консультацию жителей работники Управления  пенсионного фонда России по Центральному района города Челябинска и работники Центрального </w:t>
      </w:r>
      <w:proofErr w:type="gramStart"/>
      <w:r w:rsidRPr="0006568B">
        <w:rPr>
          <w:sz w:val="28"/>
          <w:szCs w:val="28"/>
        </w:rPr>
        <w:t>Управления социальной защиты населения Администрации города Челябинска</w:t>
      </w:r>
      <w:proofErr w:type="gramEnd"/>
      <w:r w:rsidRPr="0006568B">
        <w:rPr>
          <w:sz w:val="28"/>
          <w:szCs w:val="28"/>
        </w:rPr>
        <w:t>.</w:t>
      </w:r>
    </w:p>
    <w:p w:rsidR="0053005B" w:rsidRDefault="0053005B" w:rsidP="0006568B">
      <w:pPr>
        <w:pStyle w:val="af0"/>
        <w:spacing w:after="0"/>
        <w:ind w:firstLine="540"/>
        <w:rPr>
          <w:szCs w:val="28"/>
        </w:rPr>
      </w:pPr>
    </w:p>
    <w:p w:rsidR="0006568B" w:rsidRPr="0006568B" w:rsidRDefault="0006568B" w:rsidP="0006568B">
      <w:pPr>
        <w:pStyle w:val="af0"/>
        <w:spacing w:after="0"/>
        <w:ind w:firstLine="540"/>
        <w:rPr>
          <w:szCs w:val="28"/>
        </w:rPr>
      </w:pPr>
      <w:r w:rsidRPr="0006568B">
        <w:rPr>
          <w:szCs w:val="28"/>
        </w:rPr>
        <w:t>Осуществление координации работы с органами территориального общественного самоуправления, оказание содействия комитетам ТОС в их деятельности на территории Центрального района  города Челябинска в реализации права граждан на территориальное общественное самоуправление</w:t>
      </w:r>
    </w:p>
    <w:p w:rsidR="0006568B" w:rsidRPr="0006568B" w:rsidRDefault="0006568B" w:rsidP="0006568B">
      <w:pPr>
        <w:pStyle w:val="af0"/>
        <w:spacing w:after="0"/>
        <w:ind w:firstLine="540"/>
        <w:rPr>
          <w:szCs w:val="28"/>
        </w:rPr>
      </w:pPr>
    </w:p>
    <w:p w:rsidR="0006568B" w:rsidRPr="0006568B" w:rsidRDefault="0006568B" w:rsidP="0006568B">
      <w:pPr>
        <w:ind w:firstLine="720"/>
        <w:jc w:val="both"/>
        <w:rPr>
          <w:sz w:val="28"/>
          <w:szCs w:val="28"/>
        </w:rPr>
      </w:pPr>
      <w:r w:rsidRPr="0006568B">
        <w:rPr>
          <w:sz w:val="28"/>
          <w:szCs w:val="28"/>
        </w:rPr>
        <w:t>В декабре 2015 года решением Совета депутатов Центрального района города Челябинска было утверждено Положение о территориальном общественном самоуправлении в Центральном районе города Челябинска  от 25.12.</w:t>
      </w:r>
      <w:r w:rsidR="00810A57">
        <w:rPr>
          <w:sz w:val="28"/>
          <w:szCs w:val="28"/>
        </w:rPr>
        <w:t xml:space="preserve">2015 № 17/8.  </w:t>
      </w:r>
      <w:r w:rsidRPr="0006568B">
        <w:rPr>
          <w:sz w:val="28"/>
          <w:szCs w:val="28"/>
        </w:rPr>
        <w:t xml:space="preserve">В феврале 2016 года было проведено совещание с активными жителями Центрального района города Челябинска о </w:t>
      </w:r>
      <w:r w:rsidRPr="0006568B">
        <w:rPr>
          <w:sz w:val="28"/>
          <w:szCs w:val="28"/>
        </w:rPr>
        <w:lastRenderedPageBreak/>
        <w:t>необходимости создания границ территорий для осуществления территориального общественного самоуправления на территории Центрального района города Челябинска и проведения выборных конференций.</w:t>
      </w:r>
    </w:p>
    <w:p w:rsidR="0006568B" w:rsidRPr="0006568B" w:rsidRDefault="0006568B" w:rsidP="0006568B">
      <w:pPr>
        <w:ind w:firstLine="720"/>
        <w:jc w:val="both"/>
        <w:rPr>
          <w:sz w:val="28"/>
          <w:szCs w:val="28"/>
        </w:rPr>
      </w:pPr>
      <w:r w:rsidRPr="0006568B">
        <w:rPr>
          <w:sz w:val="28"/>
          <w:szCs w:val="28"/>
        </w:rPr>
        <w:t>В Центральном районе города Челябинска было проведено 8 выборных конференций, на которых были выбраны органы территориального общественного самоуправления, а именно: «Сосновский», «</w:t>
      </w:r>
      <w:proofErr w:type="spellStart"/>
      <w:r w:rsidRPr="0006568B">
        <w:rPr>
          <w:sz w:val="28"/>
          <w:szCs w:val="28"/>
        </w:rPr>
        <w:t>Шершневский</w:t>
      </w:r>
      <w:proofErr w:type="spellEnd"/>
      <w:r w:rsidRPr="0006568B">
        <w:rPr>
          <w:sz w:val="28"/>
          <w:szCs w:val="28"/>
        </w:rPr>
        <w:t>», «п. Мелькомбинат 2», «Полет», «Содружество», «Хлебозаводской», «</w:t>
      </w:r>
      <w:proofErr w:type="spellStart"/>
      <w:r w:rsidRPr="0006568B">
        <w:rPr>
          <w:sz w:val="28"/>
          <w:szCs w:val="28"/>
        </w:rPr>
        <w:t>Миасский</w:t>
      </w:r>
      <w:proofErr w:type="spellEnd"/>
      <w:r w:rsidRPr="0006568B">
        <w:rPr>
          <w:sz w:val="28"/>
          <w:szCs w:val="28"/>
        </w:rPr>
        <w:t xml:space="preserve">», «Тополиный». </w:t>
      </w:r>
    </w:p>
    <w:p w:rsidR="0006568B" w:rsidRPr="0006568B" w:rsidRDefault="0006568B" w:rsidP="0006568B">
      <w:pPr>
        <w:ind w:firstLine="720"/>
        <w:jc w:val="both"/>
        <w:rPr>
          <w:sz w:val="28"/>
          <w:szCs w:val="28"/>
        </w:rPr>
      </w:pPr>
      <w:r w:rsidRPr="0006568B">
        <w:rPr>
          <w:sz w:val="28"/>
          <w:szCs w:val="28"/>
        </w:rPr>
        <w:t>В соответствии с Положением о территориальном общественном самоуправлении в Центральном районе города Челябинска, администрацией Центрального района города Челябинска также была проведена организационная работа по регистрации уставов территориальных общественных самоуправлений и выдаче свидетельств, выбранным органам территориальных общественных самоуправлений.</w:t>
      </w:r>
    </w:p>
    <w:p w:rsidR="0006568B" w:rsidRPr="0006568B" w:rsidRDefault="0006568B" w:rsidP="0006568B">
      <w:pPr>
        <w:ind w:firstLine="708"/>
        <w:jc w:val="both"/>
        <w:rPr>
          <w:sz w:val="28"/>
          <w:szCs w:val="28"/>
        </w:rPr>
      </w:pPr>
      <w:r w:rsidRPr="0006568B">
        <w:rPr>
          <w:sz w:val="28"/>
          <w:szCs w:val="28"/>
        </w:rPr>
        <w:t xml:space="preserve">25 мая 2016 года Советом депутатов Центрального района города Челябинска было утверждено Положение о поощрении председателей (или членов) комитетов территориального общественного самоуправления Центрального района города Челябинска. В соответствии с Положением о поощрении председателям (или членам) выплачивается денежное поощрение  в размере 3 467 рублей за один месяц. Выплата единовременного денежного поощрения председателям (или членам) комитетов ТОС осуществляется один раз в квартал.  </w:t>
      </w:r>
    </w:p>
    <w:p w:rsidR="0006568B" w:rsidRPr="0006568B" w:rsidRDefault="0006568B" w:rsidP="0006568B">
      <w:pPr>
        <w:ind w:firstLine="708"/>
        <w:jc w:val="both"/>
        <w:rPr>
          <w:sz w:val="28"/>
          <w:szCs w:val="28"/>
        </w:rPr>
      </w:pPr>
      <w:r w:rsidRPr="0006568B">
        <w:rPr>
          <w:sz w:val="28"/>
          <w:szCs w:val="28"/>
        </w:rPr>
        <w:t>В целях координации работы комитетов ТОС по развитию инициативы населения, решению проблем жителей микрорайонов в 2016 году были проведены следующие мероприятия с участием комитетов ТОС:</w:t>
      </w:r>
    </w:p>
    <w:p w:rsidR="0006568B" w:rsidRPr="0006568B" w:rsidRDefault="0006568B" w:rsidP="0006568B">
      <w:pPr>
        <w:ind w:firstLine="708"/>
        <w:jc w:val="both"/>
        <w:rPr>
          <w:sz w:val="28"/>
          <w:szCs w:val="28"/>
        </w:rPr>
      </w:pPr>
      <w:r w:rsidRPr="0006568B">
        <w:rPr>
          <w:sz w:val="28"/>
          <w:szCs w:val="28"/>
        </w:rPr>
        <w:t xml:space="preserve"> - оказано содействие и методическая помощь председателям комитетов ТОС по подготовке и проведению выборных конференций;</w:t>
      </w:r>
    </w:p>
    <w:p w:rsidR="0006568B" w:rsidRPr="0006568B" w:rsidRDefault="0006568B" w:rsidP="0006568B">
      <w:pPr>
        <w:ind w:firstLine="708"/>
        <w:jc w:val="both"/>
        <w:rPr>
          <w:sz w:val="28"/>
          <w:szCs w:val="28"/>
        </w:rPr>
      </w:pPr>
      <w:r w:rsidRPr="0006568B">
        <w:rPr>
          <w:sz w:val="28"/>
          <w:szCs w:val="28"/>
        </w:rPr>
        <w:t xml:space="preserve">  - проведены субботники на территориях микрорайонов ТОС;</w:t>
      </w:r>
    </w:p>
    <w:p w:rsidR="0006568B" w:rsidRDefault="0006568B" w:rsidP="0006568B">
      <w:pPr>
        <w:ind w:firstLine="708"/>
        <w:jc w:val="both"/>
        <w:rPr>
          <w:sz w:val="28"/>
          <w:szCs w:val="28"/>
        </w:rPr>
      </w:pPr>
      <w:r w:rsidRPr="0006568B">
        <w:rPr>
          <w:sz w:val="28"/>
          <w:szCs w:val="28"/>
        </w:rPr>
        <w:t xml:space="preserve"> - оказано содействие в проведении культурных и спортивных мероприятий: День Победы, День города, День пожилого человека и т.д.</w:t>
      </w:r>
    </w:p>
    <w:p w:rsidR="003B0720" w:rsidRDefault="003B0720" w:rsidP="0006568B">
      <w:pPr>
        <w:ind w:firstLine="708"/>
        <w:jc w:val="both"/>
        <w:rPr>
          <w:sz w:val="28"/>
          <w:szCs w:val="28"/>
        </w:rPr>
      </w:pPr>
    </w:p>
    <w:p w:rsidR="003B0720" w:rsidRPr="003B0720" w:rsidRDefault="003B0720" w:rsidP="003B0720">
      <w:pPr>
        <w:ind w:firstLine="709"/>
        <w:jc w:val="center"/>
        <w:rPr>
          <w:sz w:val="28"/>
          <w:szCs w:val="28"/>
        </w:rPr>
      </w:pPr>
      <w:r w:rsidRPr="003B0720">
        <w:rPr>
          <w:sz w:val="28"/>
          <w:szCs w:val="28"/>
        </w:rPr>
        <w:t>Комиссия по делам несовершеннолетних и защите их прав</w:t>
      </w:r>
    </w:p>
    <w:p w:rsidR="003B0720" w:rsidRPr="003B0720" w:rsidRDefault="003B0720" w:rsidP="003B0720">
      <w:pPr>
        <w:ind w:firstLine="709"/>
        <w:jc w:val="center"/>
        <w:rPr>
          <w:sz w:val="28"/>
          <w:szCs w:val="28"/>
        </w:rPr>
      </w:pPr>
    </w:p>
    <w:p w:rsidR="003B0720" w:rsidRPr="003B0720" w:rsidRDefault="003B0720" w:rsidP="003B0720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3B0720">
        <w:rPr>
          <w:sz w:val="28"/>
          <w:szCs w:val="28"/>
        </w:rPr>
        <w:t>Для решения проблем координации деятельности органов и учреждений системы профилактики района Комиссией:</w:t>
      </w:r>
    </w:p>
    <w:p w:rsidR="003B0720" w:rsidRPr="003B0720" w:rsidRDefault="003B0720" w:rsidP="003B0720">
      <w:pPr>
        <w:ind w:firstLine="709"/>
        <w:jc w:val="both"/>
        <w:rPr>
          <w:sz w:val="28"/>
          <w:szCs w:val="28"/>
        </w:rPr>
      </w:pPr>
      <w:r w:rsidRPr="003B0720">
        <w:rPr>
          <w:sz w:val="28"/>
          <w:szCs w:val="28"/>
        </w:rPr>
        <w:t>- принято 25</w:t>
      </w:r>
      <w:r w:rsidRPr="003B0720">
        <w:rPr>
          <w:b/>
          <w:sz w:val="28"/>
          <w:szCs w:val="28"/>
        </w:rPr>
        <w:t xml:space="preserve"> </w:t>
      </w:r>
      <w:r w:rsidRPr="003B0720">
        <w:rPr>
          <w:sz w:val="28"/>
          <w:szCs w:val="28"/>
        </w:rPr>
        <w:t>Постановлений, направленных на осуществление мер по профила</w:t>
      </w:r>
      <w:r w:rsidRPr="003B0720">
        <w:rPr>
          <w:sz w:val="28"/>
          <w:szCs w:val="28"/>
        </w:rPr>
        <w:t>к</w:t>
      </w:r>
      <w:r w:rsidRPr="003B0720">
        <w:rPr>
          <w:sz w:val="28"/>
          <w:szCs w:val="28"/>
        </w:rPr>
        <w:t>тике безнадзорности и правонарушений несовершеннолетних, защиты прав;</w:t>
      </w:r>
    </w:p>
    <w:p w:rsidR="003B0720" w:rsidRPr="003B0720" w:rsidRDefault="003B0720" w:rsidP="003B0720">
      <w:pPr>
        <w:ind w:firstLine="709"/>
        <w:jc w:val="both"/>
        <w:rPr>
          <w:sz w:val="28"/>
          <w:szCs w:val="28"/>
        </w:rPr>
      </w:pPr>
      <w:r w:rsidRPr="003B0720">
        <w:rPr>
          <w:sz w:val="28"/>
          <w:szCs w:val="28"/>
        </w:rPr>
        <w:t>- проведено 68</w:t>
      </w:r>
      <w:r w:rsidRPr="003B0720">
        <w:rPr>
          <w:b/>
          <w:sz w:val="28"/>
          <w:szCs w:val="28"/>
        </w:rPr>
        <w:t xml:space="preserve"> </w:t>
      </w:r>
      <w:r w:rsidRPr="003B0720">
        <w:rPr>
          <w:sz w:val="28"/>
          <w:szCs w:val="28"/>
        </w:rPr>
        <w:t>пр</w:t>
      </w:r>
      <w:r w:rsidRPr="003B0720">
        <w:rPr>
          <w:sz w:val="28"/>
          <w:szCs w:val="28"/>
        </w:rPr>
        <w:t>о</w:t>
      </w:r>
      <w:r w:rsidRPr="003B0720">
        <w:rPr>
          <w:sz w:val="28"/>
          <w:szCs w:val="28"/>
        </w:rPr>
        <w:t>верок, в том числе по обращениям граждан - 7, по организации летней оздоровительной кампании (в рамках операции «Подросток») - 38, по вопросам исполнения законодательства в отношении детей – сирот - 6, в рамках акций «За здоровый образ жизни», «Дети улиц», «Образование всем детям», «Защита» - 17.</w:t>
      </w:r>
    </w:p>
    <w:p w:rsidR="003B0720" w:rsidRPr="003B0720" w:rsidRDefault="003B0720" w:rsidP="003B0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B0720">
        <w:rPr>
          <w:sz w:val="28"/>
          <w:szCs w:val="28"/>
        </w:rPr>
        <w:t>проведено 25</w:t>
      </w:r>
      <w:r w:rsidRPr="003B0720">
        <w:rPr>
          <w:b/>
          <w:sz w:val="28"/>
          <w:szCs w:val="28"/>
        </w:rPr>
        <w:t xml:space="preserve"> </w:t>
      </w:r>
      <w:r w:rsidRPr="003B0720">
        <w:rPr>
          <w:sz w:val="28"/>
          <w:szCs w:val="28"/>
        </w:rPr>
        <w:t xml:space="preserve">заседаний комиссии по делам несовершеннолетних и защите их прав </w:t>
      </w:r>
      <w:r w:rsidRPr="003B0720">
        <w:rPr>
          <w:b/>
          <w:sz w:val="28"/>
          <w:szCs w:val="28"/>
        </w:rPr>
        <w:t>(</w:t>
      </w:r>
      <w:r w:rsidRPr="003B072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3B0720">
          <w:rPr>
            <w:sz w:val="28"/>
            <w:szCs w:val="28"/>
          </w:rPr>
          <w:t>2015 г</w:t>
        </w:r>
      </w:smartTag>
      <w:r w:rsidRPr="003B0720">
        <w:rPr>
          <w:sz w:val="28"/>
          <w:szCs w:val="28"/>
        </w:rPr>
        <w:t>. - 23</w:t>
      </w:r>
      <w:r w:rsidRPr="003B0720">
        <w:rPr>
          <w:b/>
          <w:sz w:val="28"/>
          <w:szCs w:val="28"/>
        </w:rPr>
        <w:t>)</w:t>
      </w:r>
      <w:r w:rsidRPr="003B0720">
        <w:rPr>
          <w:sz w:val="28"/>
          <w:szCs w:val="28"/>
        </w:rPr>
        <w:t xml:space="preserve">, выездных заседаний не проводили. </w:t>
      </w:r>
    </w:p>
    <w:p w:rsidR="003B0720" w:rsidRPr="003B0720" w:rsidRDefault="003B0720" w:rsidP="003B0720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3B0720">
        <w:rPr>
          <w:sz w:val="28"/>
          <w:szCs w:val="28"/>
        </w:rPr>
        <w:t xml:space="preserve">рассмотрено 35 тематических вопросов в целях координации деятельности органов системы профилактики, заслушано 29 </w:t>
      </w:r>
      <w:r w:rsidRPr="003B0720">
        <w:rPr>
          <w:color w:val="000000"/>
          <w:sz w:val="28"/>
          <w:szCs w:val="28"/>
        </w:rPr>
        <w:t>отчетов руководителей органов системы профилактики о работе;</w:t>
      </w:r>
    </w:p>
    <w:p w:rsidR="003B0720" w:rsidRPr="003B0720" w:rsidRDefault="003B0720" w:rsidP="003B0720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3B0720">
        <w:rPr>
          <w:sz w:val="28"/>
          <w:szCs w:val="28"/>
        </w:rPr>
        <w:t>проведены мероприятия по организации летней оздоровительной кампании, по профилактике экстремистских проявлений среди молодежи, суицидов в подростковой среде, безопасностью детей и подростков в сети Интернет.</w:t>
      </w:r>
      <w:r w:rsidRPr="003B0720">
        <w:rPr>
          <w:sz w:val="28"/>
          <w:szCs w:val="28"/>
          <w:shd w:val="clear" w:color="auto" w:fill="FFFFFF"/>
        </w:rPr>
        <w:t xml:space="preserve"> </w:t>
      </w:r>
    </w:p>
    <w:p w:rsidR="003B0720" w:rsidRPr="003B0720" w:rsidRDefault="003B0720" w:rsidP="003B07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Pr="003B0720">
        <w:rPr>
          <w:sz w:val="28"/>
          <w:szCs w:val="28"/>
        </w:rPr>
        <w:t>ежемесячно проводится мониторинг занятости подростков, состоящих на учете в органах полиции (для справки: он составил 83 - 88 % в зависимости от месяца);</w:t>
      </w:r>
    </w:p>
    <w:p w:rsidR="003B0720" w:rsidRPr="004640D7" w:rsidRDefault="003B0720" w:rsidP="003B07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640D7">
        <w:rPr>
          <w:sz w:val="28"/>
          <w:szCs w:val="28"/>
        </w:rPr>
        <w:t>- ежеквартально анализ дел по административной практике среди несовершеннолетних, по профилактической работе с семьями, находящимися в социально опасном положении,  самовольных уходов несовершеннолетних из семьи и государственных учреждений, по возвращению этих детей (за 2016 год на территории Центрального района города Челябинска зарегистрировано 9 заявлений по розыску несовершеннолетних, не имели умысла самовольног</w:t>
      </w:r>
      <w:r w:rsidR="004640D7">
        <w:rPr>
          <w:sz w:val="28"/>
          <w:szCs w:val="28"/>
        </w:rPr>
        <w:t>о ухода 1 ребенок (пошел гулять</w:t>
      </w:r>
      <w:r w:rsidRPr="004640D7">
        <w:rPr>
          <w:sz w:val="28"/>
          <w:szCs w:val="28"/>
        </w:rPr>
        <w:t>).</w:t>
      </w:r>
      <w:proofErr w:type="gramEnd"/>
      <w:r w:rsidRPr="004640D7">
        <w:rPr>
          <w:sz w:val="28"/>
          <w:szCs w:val="28"/>
        </w:rPr>
        <w:t xml:space="preserve"> Из семьи 3 раза уходили дети, из госучреждений  </w:t>
      </w:r>
      <w:r w:rsidR="004640D7">
        <w:rPr>
          <w:sz w:val="28"/>
          <w:szCs w:val="28"/>
        </w:rPr>
        <w:t>-</w:t>
      </w:r>
      <w:r w:rsidRPr="004640D7">
        <w:rPr>
          <w:sz w:val="28"/>
          <w:szCs w:val="28"/>
        </w:rPr>
        <w:t xml:space="preserve"> 6  ( </w:t>
      </w:r>
      <w:proofErr w:type="spellStart"/>
      <w:r w:rsidRPr="004640D7">
        <w:rPr>
          <w:sz w:val="28"/>
          <w:szCs w:val="28"/>
        </w:rPr>
        <w:t>псих</w:t>
      </w:r>
      <w:proofErr w:type="gramStart"/>
      <w:r w:rsidRPr="004640D7">
        <w:rPr>
          <w:sz w:val="28"/>
          <w:szCs w:val="28"/>
        </w:rPr>
        <w:t>.б</w:t>
      </w:r>
      <w:proofErr w:type="gramEnd"/>
      <w:r w:rsidRPr="004640D7">
        <w:rPr>
          <w:sz w:val="28"/>
          <w:szCs w:val="28"/>
        </w:rPr>
        <w:t>ольница</w:t>
      </w:r>
      <w:proofErr w:type="spellEnd"/>
      <w:r w:rsidRPr="004640D7">
        <w:rPr>
          <w:sz w:val="28"/>
          <w:szCs w:val="28"/>
        </w:rPr>
        <w:t xml:space="preserve">,  Аистенок). </w:t>
      </w:r>
    </w:p>
    <w:p w:rsidR="003B0720" w:rsidRPr="004640D7" w:rsidRDefault="003B0720" w:rsidP="003B0720">
      <w:pPr>
        <w:ind w:firstLine="720"/>
        <w:jc w:val="both"/>
        <w:rPr>
          <w:color w:val="000000"/>
          <w:sz w:val="28"/>
          <w:szCs w:val="28"/>
        </w:rPr>
      </w:pPr>
      <w:r w:rsidRPr="004640D7">
        <w:rPr>
          <w:color w:val="000000"/>
          <w:sz w:val="28"/>
          <w:szCs w:val="28"/>
        </w:rPr>
        <w:t>-</w:t>
      </w:r>
      <w:r w:rsidR="004640D7">
        <w:t> </w:t>
      </w:r>
      <w:r w:rsidRPr="004640D7">
        <w:rPr>
          <w:sz w:val="28"/>
          <w:szCs w:val="28"/>
          <w:shd w:val="clear" w:color="auto" w:fill="FFFFFF"/>
        </w:rPr>
        <w:t>совместно с</w:t>
      </w:r>
      <w:r w:rsidRPr="004640D7">
        <w:rPr>
          <w:rStyle w:val="symbols"/>
          <w:sz w:val="28"/>
          <w:szCs w:val="28"/>
          <w:shd w:val="clear" w:color="auto" w:fill="FFFFFF"/>
        </w:rPr>
        <w:t xml:space="preserve"> </w:t>
      </w:r>
      <w:r w:rsidRPr="004640D7">
        <w:rPr>
          <w:sz w:val="28"/>
          <w:szCs w:val="28"/>
          <w:shd w:val="clear" w:color="auto" w:fill="FFFFFF"/>
        </w:rPr>
        <w:t>представителями органов и</w:t>
      </w:r>
      <w:r w:rsidRPr="004640D7">
        <w:rPr>
          <w:rStyle w:val="symbols"/>
          <w:sz w:val="28"/>
          <w:szCs w:val="28"/>
          <w:shd w:val="clear" w:color="auto" w:fill="FFFFFF"/>
        </w:rPr>
        <w:t xml:space="preserve"> </w:t>
      </w:r>
      <w:r w:rsidRPr="004640D7">
        <w:rPr>
          <w:sz w:val="28"/>
          <w:szCs w:val="28"/>
          <w:shd w:val="clear" w:color="auto" w:fill="FFFFFF"/>
        </w:rPr>
        <w:t>учреждений системы профилактики проведено 142 выхода в</w:t>
      </w:r>
      <w:r w:rsidRPr="004640D7">
        <w:rPr>
          <w:rStyle w:val="symbols"/>
          <w:sz w:val="28"/>
          <w:szCs w:val="28"/>
          <w:shd w:val="clear" w:color="auto" w:fill="FFFFFF"/>
        </w:rPr>
        <w:t> </w:t>
      </w:r>
      <w:r w:rsidRPr="004640D7">
        <w:rPr>
          <w:sz w:val="28"/>
          <w:szCs w:val="28"/>
          <w:shd w:val="clear" w:color="auto" w:fill="FFFFFF"/>
        </w:rPr>
        <w:t>семьи группы риска, находящиеся в социально опасном положении, по</w:t>
      </w:r>
      <w:r w:rsidRPr="004640D7">
        <w:rPr>
          <w:rStyle w:val="symbols"/>
          <w:sz w:val="28"/>
          <w:szCs w:val="28"/>
          <w:shd w:val="clear" w:color="auto" w:fill="FFFFFF"/>
        </w:rPr>
        <w:t> </w:t>
      </w:r>
      <w:r w:rsidRPr="004640D7">
        <w:rPr>
          <w:sz w:val="28"/>
          <w:szCs w:val="28"/>
          <w:shd w:val="clear" w:color="auto" w:fill="FFFFFF"/>
        </w:rPr>
        <w:t>месту жительства несовершеннолетних, состоящих на</w:t>
      </w:r>
      <w:r w:rsidRPr="004640D7">
        <w:rPr>
          <w:rStyle w:val="symbols"/>
          <w:sz w:val="28"/>
          <w:szCs w:val="28"/>
          <w:shd w:val="clear" w:color="auto" w:fill="FFFFFF"/>
        </w:rPr>
        <w:t xml:space="preserve"> </w:t>
      </w:r>
      <w:r w:rsidRPr="004640D7">
        <w:rPr>
          <w:sz w:val="28"/>
          <w:szCs w:val="28"/>
          <w:shd w:val="clear" w:color="auto" w:fill="FFFFFF"/>
        </w:rPr>
        <w:t>учете в</w:t>
      </w:r>
      <w:r w:rsidRPr="004640D7">
        <w:rPr>
          <w:rStyle w:val="symbols"/>
          <w:sz w:val="28"/>
          <w:szCs w:val="28"/>
          <w:shd w:val="clear" w:color="auto" w:fill="FFFFFF"/>
        </w:rPr>
        <w:t xml:space="preserve"> </w:t>
      </w:r>
      <w:r w:rsidRPr="004640D7">
        <w:rPr>
          <w:sz w:val="28"/>
          <w:szCs w:val="28"/>
          <w:shd w:val="clear" w:color="auto" w:fill="FFFFFF"/>
        </w:rPr>
        <w:t>ОДН (результаты рейдов находили отражение в планировании работы с той или иной семьей, или конкретным ребенком)</w:t>
      </w:r>
      <w:r w:rsidRPr="004640D7">
        <w:rPr>
          <w:color w:val="6D6D6D"/>
          <w:sz w:val="28"/>
          <w:szCs w:val="28"/>
          <w:shd w:val="clear" w:color="auto" w:fill="FFFFFF"/>
        </w:rPr>
        <w:t>.</w:t>
      </w:r>
    </w:p>
    <w:p w:rsidR="003B0720" w:rsidRPr="004640D7" w:rsidRDefault="003B0720" w:rsidP="004640D7">
      <w:pPr>
        <w:ind w:firstLine="708"/>
        <w:jc w:val="both"/>
        <w:rPr>
          <w:sz w:val="28"/>
          <w:szCs w:val="28"/>
        </w:rPr>
      </w:pPr>
      <w:r w:rsidRPr="004640D7">
        <w:rPr>
          <w:sz w:val="28"/>
          <w:szCs w:val="28"/>
        </w:rPr>
        <w:t xml:space="preserve">- продолжена практика работы по проведению совместных рейдов по исполнению ФЗ № 218-ФЗ от 18.07.2011 года в части выявления фактов реализации спиртных напитков несовершеннолетним, профилактике </w:t>
      </w:r>
      <w:proofErr w:type="spellStart"/>
      <w:r w:rsidRPr="004640D7">
        <w:rPr>
          <w:sz w:val="28"/>
          <w:szCs w:val="28"/>
        </w:rPr>
        <w:t>табакокурения</w:t>
      </w:r>
      <w:proofErr w:type="spellEnd"/>
      <w:r w:rsidRPr="004640D7">
        <w:rPr>
          <w:sz w:val="28"/>
          <w:szCs w:val="28"/>
        </w:rPr>
        <w:t xml:space="preserve"> (проведено 144 рейда, составлено 90 протоколов, проверено 205 мест по продаже алкоголя). </w:t>
      </w:r>
    </w:p>
    <w:p w:rsidR="003B0720" w:rsidRPr="004640D7" w:rsidRDefault="003B0720" w:rsidP="003B0720">
      <w:pPr>
        <w:ind w:firstLine="709"/>
        <w:jc w:val="both"/>
        <w:rPr>
          <w:sz w:val="28"/>
          <w:szCs w:val="28"/>
        </w:rPr>
      </w:pPr>
      <w:proofErr w:type="gramStart"/>
      <w:r w:rsidRPr="004640D7">
        <w:rPr>
          <w:sz w:val="28"/>
          <w:szCs w:val="28"/>
        </w:rPr>
        <w:t>Исполняя функции ювенальной юстиции комиссией  по делам несовершеннолетних и защите их прав из  121 поступившего  материала рассмотрено</w:t>
      </w:r>
      <w:proofErr w:type="gramEnd"/>
      <w:r w:rsidRPr="004640D7">
        <w:rPr>
          <w:sz w:val="28"/>
          <w:szCs w:val="28"/>
        </w:rPr>
        <w:t xml:space="preserve">: </w:t>
      </w:r>
    </w:p>
    <w:p w:rsidR="003B0720" w:rsidRPr="004640D7" w:rsidRDefault="003B0720" w:rsidP="003B0720">
      <w:pPr>
        <w:ind w:firstLine="709"/>
        <w:jc w:val="both"/>
        <w:rPr>
          <w:sz w:val="28"/>
          <w:szCs w:val="28"/>
        </w:rPr>
      </w:pPr>
      <w:r w:rsidRPr="004640D7">
        <w:rPr>
          <w:sz w:val="28"/>
          <w:szCs w:val="28"/>
        </w:rPr>
        <w:t>- 109 персональных дел в отношении несовершеннолетних, законных представителей и взрослых лиц (</w:t>
      </w:r>
      <w:r w:rsidRPr="004640D7">
        <w:rPr>
          <w:sz w:val="28"/>
          <w:szCs w:val="28"/>
          <w:u w:val="single"/>
        </w:rPr>
        <w:t xml:space="preserve">114  - в 2015, 121 - в 2014, 115 в </w:t>
      </w:r>
      <w:smartTag w:uri="urn:schemas-microsoft-com:office:smarttags" w:element="metricconverter">
        <w:smartTagPr>
          <w:attr w:name="ProductID" w:val="2013 г"/>
        </w:smartTagPr>
        <w:r w:rsidRPr="004640D7">
          <w:rPr>
            <w:sz w:val="28"/>
            <w:szCs w:val="28"/>
            <w:u w:val="single"/>
          </w:rPr>
          <w:t>2013 г</w:t>
        </w:r>
      </w:smartTag>
      <w:r w:rsidRPr="004640D7">
        <w:rPr>
          <w:sz w:val="28"/>
          <w:szCs w:val="28"/>
          <w:u w:val="single"/>
        </w:rPr>
        <w:t>.)</w:t>
      </w:r>
      <w:r w:rsidRPr="004640D7">
        <w:rPr>
          <w:sz w:val="28"/>
          <w:szCs w:val="28"/>
        </w:rPr>
        <w:t>;</w:t>
      </w:r>
    </w:p>
    <w:p w:rsidR="003B0720" w:rsidRPr="004640D7" w:rsidRDefault="003B0720" w:rsidP="003B0720">
      <w:pPr>
        <w:ind w:firstLine="709"/>
        <w:jc w:val="both"/>
        <w:rPr>
          <w:sz w:val="28"/>
          <w:szCs w:val="28"/>
        </w:rPr>
      </w:pPr>
      <w:r w:rsidRPr="004640D7">
        <w:rPr>
          <w:sz w:val="28"/>
          <w:szCs w:val="28"/>
        </w:rPr>
        <w:t xml:space="preserve">- 8 постановлений об отказе в возбуждении уголовного дела в связи с </w:t>
      </w:r>
      <w:proofErr w:type="spellStart"/>
      <w:r w:rsidRPr="004640D7">
        <w:rPr>
          <w:sz w:val="28"/>
          <w:szCs w:val="28"/>
        </w:rPr>
        <w:t>недостижением</w:t>
      </w:r>
      <w:proofErr w:type="spellEnd"/>
      <w:r w:rsidRPr="004640D7">
        <w:rPr>
          <w:sz w:val="28"/>
          <w:szCs w:val="28"/>
        </w:rPr>
        <w:t xml:space="preserve"> возраста, с которого наступает уголовная ответственность, в отношении 8 несовершеннолетних;</w:t>
      </w:r>
    </w:p>
    <w:p w:rsidR="003B0720" w:rsidRPr="004640D7" w:rsidRDefault="003B0720" w:rsidP="003B0720">
      <w:pPr>
        <w:pStyle w:val="ConsPlusNormal"/>
        <w:ind w:left="57" w:right="57" w:firstLine="709"/>
        <w:jc w:val="both"/>
        <w:outlineLvl w:val="2"/>
        <w:rPr>
          <w:rFonts w:ascii="Times New Roman" w:hAnsi="Times New Roman" w:cs="Times New Roman"/>
        </w:rPr>
      </w:pPr>
      <w:r w:rsidRPr="004640D7">
        <w:rPr>
          <w:rFonts w:ascii="Times New Roman" w:hAnsi="Times New Roman" w:cs="Times New Roman"/>
        </w:rPr>
        <w:t>- 101 административный протокол  (АППГ - 103), из них:</w:t>
      </w:r>
    </w:p>
    <w:p w:rsidR="003B0720" w:rsidRPr="004640D7" w:rsidRDefault="003B0720" w:rsidP="004640D7">
      <w:pPr>
        <w:pStyle w:val="ConsPlusNormal"/>
        <w:ind w:left="57" w:right="57" w:firstLine="709"/>
        <w:jc w:val="both"/>
        <w:outlineLvl w:val="2"/>
        <w:rPr>
          <w:rFonts w:ascii="Times New Roman" w:hAnsi="Times New Roman" w:cs="Times New Roman"/>
        </w:rPr>
      </w:pPr>
      <w:r w:rsidRPr="004640D7">
        <w:rPr>
          <w:rFonts w:ascii="Times New Roman" w:hAnsi="Times New Roman" w:cs="Times New Roman"/>
        </w:rPr>
        <w:t>По результатам рассмотрения персональных дел Комиссией по делам несовершеннолетних:</w:t>
      </w:r>
    </w:p>
    <w:p w:rsidR="003B0720" w:rsidRPr="004640D7" w:rsidRDefault="003B0720" w:rsidP="004640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D7">
        <w:rPr>
          <w:sz w:val="28"/>
          <w:szCs w:val="28"/>
        </w:rPr>
        <w:t>- наложено</w:t>
      </w:r>
      <w:r w:rsidR="004640D7">
        <w:rPr>
          <w:sz w:val="28"/>
          <w:szCs w:val="28"/>
        </w:rPr>
        <w:t xml:space="preserve"> </w:t>
      </w:r>
      <w:r w:rsidRPr="004640D7">
        <w:rPr>
          <w:sz w:val="28"/>
          <w:szCs w:val="28"/>
        </w:rPr>
        <w:t>65 штрафов на сумму 106 900 руб</w:t>
      </w:r>
      <w:r w:rsidR="004640D7">
        <w:rPr>
          <w:sz w:val="28"/>
          <w:szCs w:val="28"/>
        </w:rPr>
        <w:t>лей (</w:t>
      </w:r>
      <w:r w:rsidRPr="004640D7">
        <w:rPr>
          <w:sz w:val="28"/>
          <w:szCs w:val="28"/>
        </w:rPr>
        <w:t xml:space="preserve">в 2015 году - 68 штрафов на сумму   92 300 рублей, в 2014 году </w:t>
      </w:r>
      <w:r w:rsidR="004640D7">
        <w:rPr>
          <w:sz w:val="28"/>
          <w:szCs w:val="28"/>
        </w:rPr>
        <w:t>-</w:t>
      </w:r>
      <w:r w:rsidRPr="004640D7">
        <w:rPr>
          <w:sz w:val="28"/>
          <w:szCs w:val="28"/>
        </w:rPr>
        <w:t xml:space="preserve"> 82 штрафа на сумму 134 100 руб</w:t>
      </w:r>
      <w:r w:rsidR="004640D7">
        <w:rPr>
          <w:sz w:val="28"/>
          <w:szCs w:val="28"/>
        </w:rPr>
        <w:t>лей</w:t>
      </w:r>
      <w:r w:rsidRPr="004640D7">
        <w:rPr>
          <w:sz w:val="28"/>
          <w:szCs w:val="28"/>
        </w:rPr>
        <w:t>);</w:t>
      </w:r>
    </w:p>
    <w:p w:rsidR="003B0720" w:rsidRPr="004640D7" w:rsidRDefault="003B0720" w:rsidP="004640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D7">
        <w:rPr>
          <w:sz w:val="28"/>
          <w:szCs w:val="28"/>
        </w:rPr>
        <w:lastRenderedPageBreak/>
        <w:t>- взыскано</w:t>
      </w:r>
      <w:r w:rsidR="004640D7">
        <w:rPr>
          <w:sz w:val="28"/>
          <w:szCs w:val="28"/>
        </w:rPr>
        <w:t xml:space="preserve"> </w:t>
      </w:r>
      <w:r w:rsidRPr="004640D7">
        <w:rPr>
          <w:sz w:val="28"/>
          <w:szCs w:val="28"/>
        </w:rPr>
        <w:t>47 штрафов на сумму 94 000 руб</w:t>
      </w:r>
      <w:r w:rsidR="004640D7">
        <w:rPr>
          <w:sz w:val="28"/>
          <w:szCs w:val="28"/>
        </w:rPr>
        <w:t xml:space="preserve">лей </w:t>
      </w:r>
      <w:r w:rsidRPr="004640D7">
        <w:rPr>
          <w:sz w:val="28"/>
          <w:szCs w:val="28"/>
        </w:rPr>
        <w:t>(в 2015 году 53 штрафа на сумму 75 800 руб</w:t>
      </w:r>
      <w:r w:rsidR="004640D7">
        <w:rPr>
          <w:sz w:val="28"/>
          <w:szCs w:val="28"/>
        </w:rPr>
        <w:t>лей</w:t>
      </w:r>
      <w:r w:rsidRPr="004640D7">
        <w:rPr>
          <w:sz w:val="28"/>
          <w:szCs w:val="28"/>
        </w:rPr>
        <w:t xml:space="preserve">) </w:t>
      </w:r>
    </w:p>
    <w:p w:rsidR="003B0720" w:rsidRPr="004640D7" w:rsidRDefault="003B0720" w:rsidP="004640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D7">
        <w:rPr>
          <w:sz w:val="28"/>
          <w:szCs w:val="28"/>
        </w:rPr>
        <w:t>- направлено 12 Постановлений в службу судебных приставов, приставами взыскано 2 штрафа на сумму 5500</w:t>
      </w:r>
    </w:p>
    <w:p w:rsidR="003B0720" w:rsidRPr="004640D7" w:rsidRDefault="004F5C52" w:rsidP="004640D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3B0720" w:rsidRPr="004640D7">
        <w:rPr>
          <w:bCs/>
          <w:sz w:val="28"/>
          <w:szCs w:val="28"/>
        </w:rPr>
        <w:t>направленно</w:t>
      </w:r>
      <w:r w:rsidR="003B0720" w:rsidRPr="004640D7">
        <w:rPr>
          <w:sz w:val="28"/>
          <w:szCs w:val="28"/>
        </w:rPr>
        <w:t xml:space="preserve"> 132 </w:t>
      </w:r>
      <w:r w:rsidR="003B0720" w:rsidRPr="004640D7">
        <w:rPr>
          <w:bCs/>
          <w:sz w:val="28"/>
          <w:szCs w:val="28"/>
        </w:rPr>
        <w:t>постановлений в органы и учреждения системы профилактики безнадзорности и правонарушений для проведения профилактической работы с несовершеннолетними;</w:t>
      </w:r>
    </w:p>
    <w:p w:rsidR="003B0720" w:rsidRPr="004640D7" w:rsidRDefault="004F5C52" w:rsidP="003B0720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3B0720" w:rsidRPr="004640D7">
        <w:rPr>
          <w:sz w:val="28"/>
          <w:szCs w:val="28"/>
        </w:rPr>
        <w:t xml:space="preserve">вынесено 9 представлений и 2 Постановления об устранении причин и условий, способствующих совершению правонарушений </w:t>
      </w:r>
      <w:r w:rsidR="003B0720" w:rsidRPr="004640D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 ОП «Центральный» -2, «Курчатовский»-1, «Тракторозаводский»</w:t>
      </w:r>
      <w:r w:rsidR="003B0720" w:rsidRPr="004640D7">
        <w:rPr>
          <w:color w:val="000000"/>
          <w:sz w:val="28"/>
          <w:szCs w:val="28"/>
        </w:rPr>
        <w:t xml:space="preserve">-2, , ГИБДД г. Челябинска, области </w:t>
      </w:r>
      <w:r>
        <w:rPr>
          <w:color w:val="000000"/>
          <w:sz w:val="28"/>
          <w:szCs w:val="28"/>
        </w:rPr>
        <w:t>-</w:t>
      </w:r>
      <w:r w:rsidR="003B0720" w:rsidRPr="004640D7">
        <w:rPr>
          <w:color w:val="000000"/>
          <w:sz w:val="28"/>
          <w:szCs w:val="28"/>
        </w:rPr>
        <w:t xml:space="preserve"> 4,  образовательные организации - МАОУ СОШ № 154, 10).</w:t>
      </w:r>
    </w:p>
    <w:p w:rsidR="003B0720" w:rsidRPr="004640D7" w:rsidRDefault="003B0720" w:rsidP="004F5C52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4640D7">
        <w:rPr>
          <w:sz w:val="28"/>
          <w:szCs w:val="28"/>
        </w:rPr>
        <w:t xml:space="preserve">Проводимая органами системы профилактики совместная работа  позволила добиться снижения подростковой преступности на территории района на </w:t>
      </w:r>
      <w:r w:rsidR="004F5C52">
        <w:rPr>
          <w:sz w:val="28"/>
          <w:szCs w:val="28"/>
        </w:rPr>
        <w:t>28,4%</w:t>
      </w:r>
      <w:r w:rsidRPr="004640D7">
        <w:rPr>
          <w:sz w:val="28"/>
          <w:szCs w:val="28"/>
        </w:rPr>
        <w:t xml:space="preserve"> (48 преступлений в 2016 году против 67 в 2015). </w:t>
      </w:r>
    </w:p>
    <w:p w:rsidR="003B0720" w:rsidRPr="004640D7" w:rsidRDefault="003B0720" w:rsidP="004F5C52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4640D7">
        <w:rPr>
          <w:sz w:val="28"/>
          <w:szCs w:val="28"/>
        </w:rPr>
        <w:t xml:space="preserve">Снижение произошло и по лицам, совершившим преступления на 11%                (66 в 2015 до 59 в 2016).  </w:t>
      </w:r>
    </w:p>
    <w:p w:rsidR="003B0720" w:rsidRPr="004640D7" w:rsidRDefault="003B0720" w:rsidP="004F5C52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4640D7">
        <w:rPr>
          <w:sz w:val="28"/>
          <w:szCs w:val="28"/>
        </w:rPr>
        <w:t xml:space="preserve">Из 59 участников преступлений, 14 </w:t>
      </w:r>
      <w:r w:rsidR="004F5C52">
        <w:rPr>
          <w:sz w:val="28"/>
          <w:szCs w:val="28"/>
        </w:rPr>
        <w:t>человек - </w:t>
      </w:r>
      <w:r w:rsidRPr="004640D7">
        <w:rPr>
          <w:sz w:val="28"/>
          <w:szCs w:val="28"/>
        </w:rPr>
        <w:t>жители</w:t>
      </w:r>
      <w:r w:rsidR="004F5C52">
        <w:rPr>
          <w:sz w:val="28"/>
          <w:szCs w:val="28"/>
        </w:rPr>
        <w:t xml:space="preserve"> Центрального района </w:t>
      </w:r>
      <w:r w:rsidRPr="004640D7">
        <w:rPr>
          <w:sz w:val="28"/>
          <w:szCs w:val="28"/>
        </w:rPr>
        <w:t xml:space="preserve">(в 2015 </w:t>
      </w:r>
      <w:r w:rsidR="004F5C52">
        <w:rPr>
          <w:sz w:val="28"/>
          <w:szCs w:val="28"/>
        </w:rPr>
        <w:t>-</w:t>
      </w:r>
      <w:r w:rsidRPr="004640D7">
        <w:rPr>
          <w:sz w:val="28"/>
          <w:szCs w:val="28"/>
        </w:rPr>
        <w:t xml:space="preserve"> 17 человек, 2013 году </w:t>
      </w:r>
      <w:r w:rsidR="004F5C52">
        <w:rPr>
          <w:sz w:val="28"/>
          <w:szCs w:val="28"/>
        </w:rPr>
        <w:t>-</w:t>
      </w:r>
      <w:r w:rsidRPr="004640D7">
        <w:rPr>
          <w:sz w:val="28"/>
          <w:szCs w:val="28"/>
        </w:rPr>
        <w:t xml:space="preserve"> 16 человек), 7 человек из них совершили преступления на территории своего же Центрального района (в 2015 году -</w:t>
      </w:r>
      <w:r w:rsidR="004F5C52">
        <w:rPr>
          <w:sz w:val="28"/>
          <w:szCs w:val="28"/>
        </w:rPr>
        <w:t xml:space="preserve"> </w:t>
      </w:r>
      <w:r w:rsidRPr="004640D7">
        <w:rPr>
          <w:sz w:val="28"/>
          <w:szCs w:val="28"/>
        </w:rPr>
        <w:t xml:space="preserve">8 человек),  что составляет 0,08 % от численности детского населения района. </w:t>
      </w:r>
    </w:p>
    <w:p w:rsidR="0053005B" w:rsidRDefault="0053005B" w:rsidP="00B553DB">
      <w:pPr>
        <w:pStyle w:val="a7"/>
        <w:spacing w:after="0"/>
        <w:jc w:val="center"/>
        <w:rPr>
          <w:sz w:val="28"/>
          <w:szCs w:val="28"/>
        </w:rPr>
      </w:pPr>
    </w:p>
    <w:p w:rsidR="00B553DB" w:rsidRPr="00373D8E" w:rsidRDefault="00B553DB" w:rsidP="00B553DB">
      <w:pPr>
        <w:pStyle w:val="a7"/>
        <w:spacing w:after="0"/>
        <w:jc w:val="center"/>
        <w:rPr>
          <w:sz w:val="28"/>
          <w:szCs w:val="28"/>
        </w:rPr>
      </w:pPr>
      <w:r w:rsidRPr="00373D8E">
        <w:rPr>
          <w:sz w:val="28"/>
          <w:szCs w:val="28"/>
        </w:rPr>
        <w:t>Поселки района: Сосновка</w:t>
      </w:r>
      <w:r w:rsidR="009F0988">
        <w:rPr>
          <w:sz w:val="28"/>
          <w:szCs w:val="28"/>
        </w:rPr>
        <w:t xml:space="preserve"> и Шершни</w:t>
      </w:r>
    </w:p>
    <w:p w:rsidR="008429E1" w:rsidRDefault="008429E1" w:rsidP="00B553DB">
      <w:pPr>
        <w:pStyle w:val="a7"/>
        <w:spacing w:after="0"/>
        <w:jc w:val="center"/>
        <w:rPr>
          <w:sz w:val="28"/>
          <w:szCs w:val="28"/>
        </w:rPr>
      </w:pPr>
    </w:p>
    <w:p w:rsidR="006E0165" w:rsidRPr="006E0165" w:rsidRDefault="006E0165" w:rsidP="006E0165">
      <w:pPr>
        <w:ind w:firstLine="567"/>
        <w:jc w:val="both"/>
        <w:rPr>
          <w:sz w:val="28"/>
          <w:szCs w:val="28"/>
        </w:rPr>
      </w:pPr>
      <w:r w:rsidRPr="006E0165">
        <w:rPr>
          <w:sz w:val="28"/>
          <w:szCs w:val="28"/>
        </w:rPr>
        <w:t>За 2016 год в микрорайоне Сосновка выполнены следующие работы:</w:t>
      </w:r>
    </w:p>
    <w:p w:rsidR="006E0165" w:rsidRPr="006E0165" w:rsidRDefault="0053005B" w:rsidP="006E0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ж</w:t>
      </w:r>
      <w:r w:rsidR="006E0165" w:rsidRPr="006E0165">
        <w:rPr>
          <w:sz w:val="28"/>
          <w:szCs w:val="28"/>
        </w:rPr>
        <w:t xml:space="preserve">илищный фонд, котельная, теплотрассы и трассы холодного и горячего водоснабжения подготовлены к отопительному сезону 2016 </w:t>
      </w:r>
      <w:r w:rsidR="00F01430">
        <w:rPr>
          <w:sz w:val="28"/>
          <w:szCs w:val="28"/>
        </w:rPr>
        <w:t>-</w:t>
      </w:r>
      <w:r w:rsidR="006E0165" w:rsidRPr="006E0165">
        <w:rPr>
          <w:sz w:val="28"/>
          <w:szCs w:val="28"/>
        </w:rPr>
        <w:t xml:space="preserve"> 2017 гг.</w:t>
      </w:r>
    </w:p>
    <w:p w:rsidR="006E0165" w:rsidRPr="006E0165" w:rsidRDefault="006E0165" w:rsidP="006E0165">
      <w:pPr>
        <w:jc w:val="both"/>
        <w:rPr>
          <w:sz w:val="28"/>
          <w:szCs w:val="28"/>
        </w:rPr>
      </w:pPr>
      <w:r w:rsidRPr="006E0165">
        <w:rPr>
          <w:sz w:val="28"/>
          <w:szCs w:val="28"/>
        </w:rPr>
        <w:t xml:space="preserve">        </w:t>
      </w:r>
      <w:r w:rsidR="0053005B">
        <w:rPr>
          <w:sz w:val="28"/>
          <w:szCs w:val="28"/>
        </w:rPr>
        <w:t>- в</w:t>
      </w:r>
      <w:r w:rsidRPr="006E0165">
        <w:rPr>
          <w:sz w:val="28"/>
          <w:szCs w:val="28"/>
        </w:rPr>
        <w:t>се инженерные сети жизнеобеспечения населения микрорайона работают в штатном режиме (МУП «ПОВВ», МУП «ЧКТС», ОАО «ЧЭК», ОАО «</w:t>
      </w:r>
      <w:proofErr w:type="spellStart"/>
      <w:r w:rsidRPr="006E0165">
        <w:rPr>
          <w:sz w:val="28"/>
          <w:szCs w:val="28"/>
        </w:rPr>
        <w:t>ГорГаз</w:t>
      </w:r>
      <w:proofErr w:type="spellEnd"/>
      <w:r w:rsidRPr="006E0165">
        <w:rPr>
          <w:sz w:val="28"/>
          <w:szCs w:val="28"/>
        </w:rPr>
        <w:t xml:space="preserve">», МБУ «Управление дорожных работ»). </w:t>
      </w:r>
    </w:p>
    <w:p w:rsidR="006E0165" w:rsidRPr="006E0165" w:rsidRDefault="006E0165" w:rsidP="006E0165">
      <w:pPr>
        <w:jc w:val="both"/>
        <w:rPr>
          <w:sz w:val="28"/>
          <w:szCs w:val="28"/>
        </w:rPr>
      </w:pPr>
      <w:r w:rsidRPr="006E0165">
        <w:rPr>
          <w:sz w:val="28"/>
          <w:szCs w:val="28"/>
        </w:rPr>
        <w:t xml:space="preserve">        </w:t>
      </w:r>
      <w:r w:rsidR="0053005B">
        <w:rPr>
          <w:sz w:val="28"/>
          <w:szCs w:val="28"/>
        </w:rPr>
        <w:t>- </w:t>
      </w:r>
      <w:r w:rsidRPr="006E0165">
        <w:rPr>
          <w:sz w:val="28"/>
          <w:szCs w:val="28"/>
        </w:rPr>
        <w:t>МУП «</w:t>
      </w:r>
      <w:proofErr w:type="spellStart"/>
      <w:r w:rsidRPr="006E0165">
        <w:rPr>
          <w:sz w:val="28"/>
          <w:szCs w:val="28"/>
        </w:rPr>
        <w:t>ГорЭкоЦентр</w:t>
      </w:r>
      <w:proofErr w:type="spellEnd"/>
      <w:r w:rsidRPr="006E0165">
        <w:rPr>
          <w:sz w:val="28"/>
          <w:szCs w:val="28"/>
        </w:rPr>
        <w:t xml:space="preserve">» производит вывоз твердых бытовых отходов и ведет отлов бродячих собак. </w:t>
      </w:r>
    </w:p>
    <w:p w:rsidR="006E0165" w:rsidRPr="006E0165" w:rsidRDefault="006E0165" w:rsidP="006E0165">
      <w:pPr>
        <w:jc w:val="both"/>
        <w:rPr>
          <w:sz w:val="28"/>
          <w:szCs w:val="28"/>
        </w:rPr>
      </w:pPr>
      <w:r w:rsidRPr="006E0165">
        <w:rPr>
          <w:sz w:val="28"/>
          <w:szCs w:val="28"/>
        </w:rPr>
        <w:t xml:space="preserve">          В образовательных учреждениях при подготовке к новому учебному году выполнены крупные работы:</w:t>
      </w:r>
    </w:p>
    <w:p w:rsidR="006E0165" w:rsidRPr="006E0165" w:rsidRDefault="006E0165" w:rsidP="006E0165">
      <w:pPr>
        <w:jc w:val="both"/>
        <w:rPr>
          <w:sz w:val="28"/>
          <w:szCs w:val="28"/>
        </w:rPr>
      </w:pPr>
      <w:r w:rsidRPr="006E0165">
        <w:rPr>
          <w:sz w:val="28"/>
          <w:szCs w:val="28"/>
        </w:rPr>
        <w:t xml:space="preserve">          Филиал школы № 147:</w:t>
      </w:r>
    </w:p>
    <w:p w:rsidR="006E0165" w:rsidRPr="006E0165" w:rsidRDefault="0053005B" w:rsidP="0053005B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6E0165" w:rsidRPr="006E0165">
        <w:rPr>
          <w:sz w:val="28"/>
          <w:szCs w:val="28"/>
        </w:rPr>
        <w:t>осстановлено наружное освещение спортивной площадки;</w:t>
      </w:r>
    </w:p>
    <w:p w:rsidR="006E0165" w:rsidRPr="006E0165" w:rsidRDefault="0053005B" w:rsidP="0053005B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6E0165" w:rsidRPr="006E0165">
        <w:rPr>
          <w:sz w:val="28"/>
          <w:szCs w:val="28"/>
        </w:rPr>
        <w:t>роизведен частичный ремонт кровли;</w:t>
      </w:r>
    </w:p>
    <w:p w:rsidR="006E0165" w:rsidRPr="006E0165" w:rsidRDefault="0053005B" w:rsidP="0053005B">
      <w:pPr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="006E0165" w:rsidRPr="006E0165">
        <w:rPr>
          <w:sz w:val="28"/>
          <w:szCs w:val="28"/>
        </w:rPr>
        <w:t xml:space="preserve">становлены два окна в классе (за счет средств депутата Челябинской городской Думы А.Е. </w:t>
      </w:r>
      <w:proofErr w:type="spellStart"/>
      <w:r w:rsidR="006E0165" w:rsidRPr="006E0165">
        <w:rPr>
          <w:sz w:val="28"/>
          <w:szCs w:val="28"/>
        </w:rPr>
        <w:t>Вышегородцева</w:t>
      </w:r>
      <w:proofErr w:type="spellEnd"/>
      <w:r w:rsidR="006E0165" w:rsidRPr="006E0165">
        <w:rPr>
          <w:sz w:val="28"/>
          <w:szCs w:val="28"/>
        </w:rPr>
        <w:t>)</w:t>
      </w:r>
    </w:p>
    <w:p w:rsidR="006E0165" w:rsidRPr="006E0165" w:rsidRDefault="006E0165" w:rsidP="006E0165">
      <w:pPr>
        <w:ind w:left="360"/>
        <w:jc w:val="both"/>
        <w:rPr>
          <w:sz w:val="28"/>
          <w:szCs w:val="28"/>
        </w:rPr>
      </w:pPr>
      <w:r w:rsidRPr="006E0165">
        <w:rPr>
          <w:sz w:val="28"/>
          <w:szCs w:val="28"/>
        </w:rPr>
        <w:t xml:space="preserve">    Детский сад № 280:</w:t>
      </w:r>
    </w:p>
    <w:p w:rsidR="006E0165" w:rsidRPr="006E0165" w:rsidRDefault="0053005B" w:rsidP="0053005B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6E0165" w:rsidRPr="006E0165">
        <w:rPr>
          <w:sz w:val="28"/>
          <w:szCs w:val="28"/>
        </w:rPr>
        <w:t>ыполнен капитальный ремонт мягкой кровли;</w:t>
      </w:r>
    </w:p>
    <w:p w:rsidR="006E0165" w:rsidRPr="006E0165" w:rsidRDefault="0053005B" w:rsidP="0053005B">
      <w:pPr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="006E0165" w:rsidRPr="006E0165">
        <w:rPr>
          <w:sz w:val="28"/>
          <w:szCs w:val="28"/>
        </w:rPr>
        <w:t xml:space="preserve">становлены три окна в группах и медкабинете (за счет средств депутата Челябинской городской Думы А.Е. </w:t>
      </w:r>
      <w:proofErr w:type="spellStart"/>
      <w:r w:rsidR="006E0165" w:rsidRPr="006E0165">
        <w:rPr>
          <w:sz w:val="28"/>
          <w:szCs w:val="28"/>
        </w:rPr>
        <w:t>Вышегородцева</w:t>
      </w:r>
      <w:proofErr w:type="spellEnd"/>
      <w:r w:rsidR="006E0165" w:rsidRPr="006E0165">
        <w:rPr>
          <w:sz w:val="28"/>
          <w:szCs w:val="28"/>
        </w:rPr>
        <w:t>);</w:t>
      </w:r>
    </w:p>
    <w:p w:rsidR="006E0165" w:rsidRPr="006E0165" w:rsidRDefault="0053005B" w:rsidP="005300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у</w:t>
      </w:r>
      <w:r w:rsidR="006E0165" w:rsidRPr="006E0165">
        <w:rPr>
          <w:sz w:val="28"/>
          <w:szCs w:val="28"/>
        </w:rPr>
        <w:t>становлена антенна с мачтой для подачи радиосигнала на пульт ПЧ;</w:t>
      </w:r>
    </w:p>
    <w:p w:rsidR="006E0165" w:rsidRPr="006E0165" w:rsidRDefault="0053005B" w:rsidP="0053005B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6E0165" w:rsidRPr="006E0165">
        <w:rPr>
          <w:sz w:val="28"/>
          <w:szCs w:val="28"/>
        </w:rPr>
        <w:t>ыполнен ремонт уличного освещения;</w:t>
      </w:r>
    </w:p>
    <w:p w:rsidR="006E0165" w:rsidRDefault="0053005B" w:rsidP="0053005B">
      <w:pPr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6E0165" w:rsidRPr="006E0165">
        <w:rPr>
          <w:sz w:val="28"/>
          <w:szCs w:val="28"/>
        </w:rPr>
        <w:t>риобретен музыкальный центр.</w:t>
      </w:r>
    </w:p>
    <w:p w:rsidR="00854664" w:rsidRPr="00854664" w:rsidRDefault="00854664" w:rsidP="00854664">
      <w:pPr>
        <w:ind w:firstLine="567"/>
        <w:jc w:val="both"/>
        <w:rPr>
          <w:sz w:val="28"/>
          <w:szCs w:val="28"/>
        </w:rPr>
      </w:pPr>
      <w:r w:rsidRPr="00854664">
        <w:rPr>
          <w:sz w:val="28"/>
          <w:szCs w:val="28"/>
        </w:rPr>
        <w:t xml:space="preserve">Дом культуры «Сосновка» работает </w:t>
      </w:r>
      <w:proofErr w:type="gramStart"/>
      <w:r w:rsidRPr="00854664">
        <w:rPr>
          <w:sz w:val="28"/>
          <w:szCs w:val="28"/>
        </w:rPr>
        <w:t>согласно</w:t>
      </w:r>
      <w:proofErr w:type="gramEnd"/>
      <w:r w:rsidRPr="00854664">
        <w:rPr>
          <w:sz w:val="28"/>
          <w:szCs w:val="28"/>
        </w:rPr>
        <w:t xml:space="preserve"> утвержденного плана. В Доме культуры функционирует 8 клубных формирований. Количество занимающихся детей составляет 192 человека. Всего за год проведено 60 мероприятий.</w:t>
      </w:r>
    </w:p>
    <w:p w:rsidR="00854664" w:rsidRPr="00854664" w:rsidRDefault="00854664" w:rsidP="00854664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854664">
        <w:rPr>
          <w:sz w:val="28"/>
          <w:szCs w:val="28"/>
        </w:rPr>
        <w:t>Традиционными мероприятиями стали:</w:t>
      </w:r>
    </w:p>
    <w:p w:rsidR="00854664" w:rsidRPr="00854664" w:rsidRDefault="00854664" w:rsidP="00854664">
      <w:pPr>
        <w:ind w:firstLine="567"/>
        <w:jc w:val="both"/>
        <w:rPr>
          <w:sz w:val="28"/>
          <w:szCs w:val="28"/>
        </w:rPr>
      </w:pPr>
      <w:r w:rsidRPr="00854664">
        <w:rPr>
          <w:sz w:val="28"/>
          <w:szCs w:val="28"/>
        </w:rPr>
        <w:t xml:space="preserve"> Фестиваль казачьей песни, Рождественские колядки, «Старый Новый год зажигает огни» для ветеранов, Масленица, мероприятия ко Дню Победы, Дню пожилого человека, День Матери и праздничные новогодние мероприятия для детей и взрослых. Педагогами активно проводится работа с детьми – инвалидами и детьми из малообеспеченных семей, привлекая их к участию в кружках и массовых мероприятиях.</w:t>
      </w:r>
    </w:p>
    <w:p w:rsidR="00854664" w:rsidRPr="00854664" w:rsidRDefault="00854664" w:rsidP="00854664">
      <w:pPr>
        <w:tabs>
          <w:tab w:val="left" w:pos="0"/>
        </w:tabs>
        <w:jc w:val="both"/>
        <w:rPr>
          <w:sz w:val="28"/>
          <w:szCs w:val="28"/>
        </w:rPr>
      </w:pPr>
      <w:r w:rsidRPr="00854664">
        <w:rPr>
          <w:sz w:val="28"/>
          <w:szCs w:val="28"/>
        </w:rPr>
        <w:t xml:space="preserve">          На территории микрорайона Сосновка работает секция МОУ ДОД СДЮСШОР «Локомотив» по борьбе дзюдо, где занимаются 110 детей в 5 группах, в возрасте от 4 до 20 лет.</w:t>
      </w:r>
    </w:p>
    <w:p w:rsidR="00854664" w:rsidRPr="00854664" w:rsidRDefault="00854664" w:rsidP="00854664">
      <w:pPr>
        <w:ind w:firstLine="567"/>
        <w:jc w:val="both"/>
        <w:rPr>
          <w:sz w:val="28"/>
          <w:szCs w:val="28"/>
        </w:rPr>
      </w:pPr>
      <w:r w:rsidRPr="00854664">
        <w:rPr>
          <w:sz w:val="28"/>
          <w:szCs w:val="28"/>
        </w:rPr>
        <w:t xml:space="preserve"> Муниципальным бюджетным учреждением «Спортивный город» организована работа инструктора по физической культуре, на спортивной площадке у дома № 13 по ул. Пионерская,  занятия проводятся по расписанию, летом игра в футбол, зимой в хоккей для детей и взрослых.</w:t>
      </w:r>
    </w:p>
    <w:p w:rsidR="00854664" w:rsidRPr="00854664" w:rsidRDefault="00854664" w:rsidP="00854664">
      <w:pPr>
        <w:ind w:firstLine="567"/>
        <w:jc w:val="both"/>
        <w:rPr>
          <w:sz w:val="28"/>
          <w:szCs w:val="28"/>
        </w:rPr>
      </w:pPr>
      <w:r w:rsidRPr="00854664">
        <w:rPr>
          <w:sz w:val="28"/>
          <w:szCs w:val="28"/>
        </w:rPr>
        <w:t>По программе «Реальных дел» выполнено:</w:t>
      </w:r>
    </w:p>
    <w:p w:rsidR="00854664" w:rsidRPr="00854664" w:rsidRDefault="00854664" w:rsidP="00854664">
      <w:pPr>
        <w:ind w:firstLine="567"/>
        <w:jc w:val="both"/>
        <w:rPr>
          <w:sz w:val="28"/>
          <w:szCs w:val="28"/>
        </w:rPr>
      </w:pPr>
      <w:r w:rsidRPr="00854664">
        <w:rPr>
          <w:sz w:val="28"/>
          <w:szCs w:val="28"/>
        </w:rPr>
        <w:t>- установка малых форм на детских игровых площадках по ул. Пионерская, дом № 9 и ул. Коммуны, дом № 2б;</w:t>
      </w:r>
    </w:p>
    <w:p w:rsidR="00854664" w:rsidRPr="00854664" w:rsidRDefault="00854664" w:rsidP="00854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Pr="00854664">
        <w:rPr>
          <w:sz w:val="28"/>
          <w:szCs w:val="28"/>
        </w:rPr>
        <w:t xml:space="preserve">снос сухих деревьев и </w:t>
      </w:r>
      <w:proofErr w:type="spellStart"/>
      <w:r w:rsidRPr="00854664">
        <w:rPr>
          <w:sz w:val="28"/>
          <w:szCs w:val="28"/>
        </w:rPr>
        <w:t>обкос</w:t>
      </w:r>
      <w:proofErr w:type="spellEnd"/>
      <w:r w:rsidRPr="00854664">
        <w:rPr>
          <w:sz w:val="28"/>
          <w:szCs w:val="28"/>
        </w:rPr>
        <w:t xml:space="preserve"> сорняков на территории микрорайона Сосновка.</w:t>
      </w:r>
    </w:p>
    <w:p w:rsidR="00854664" w:rsidRPr="006E0165" w:rsidRDefault="00854664" w:rsidP="00854664">
      <w:pPr>
        <w:ind w:firstLine="567"/>
        <w:jc w:val="both"/>
        <w:rPr>
          <w:sz w:val="28"/>
          <w:szCs w:val="28"/>
        </w:rPr>
      </w:pPr>
      <w:r w:rsidRPr="00854664">
        <w:rPr>
          <w:sz w:val="28"/>
          <w:szCs w:val="28"/>
        </w:rPr>
        <w:t>Управлением дорожного хозяйства Администрации города Челябинска выполнен ремонт дорожного полотна въездной дороги и дороги по ул. Коммуны.</w:t>
      </w:r>
    </w:p>
    <w:p w:rsidR="006E0165" w:rsidRPr="006E0165" w:rsidRDefault="006E0165" w:rsidP="0053005B">
      <w:pPr>
        <w:tabs>
          <w:tab w:val="left" w:pos="0"/>
        </w:tabs>
        <w:jc w:val="both"/>
        <w:rPr>
          <w:sz w:val="28"/>
          <w:szCs w:val="28"/>
        </w:rPr>
      </w:pPr>
      <w:r w:rsidRPr="006E0165">
        <w:rPr>
          <w:sz w:val="28"/>
          <w:szCs w:val="28"/>
        </w:rPr>
        <w:t xml:space="preserve">        В микрорайоне Сосновка работают два медицинских учреждения: детский медпункт от МБУЗ ДГП № 1 и офис врача общей практики от МБУЗ ГКБ № 1. Работает физиотерапевтический кабин</w:t>
      </w:r>
      <w:r w:rsidR="0053005B">
        <w:rPr>
          <w:sz w:val="28"/>
          <w:szCs w:val="28"/>
        </w:rPr>
        <w:t xml:space="preserve">ет в офисе врача общей практики </w:t>
      </w:r>
      <w:r w:rsidRPr="006E0165">
        <w:rPr>
          <w:sz w:val="28"/>
          <w:szCs w:val="28"/>
        </w:rPr>
        <w:t>«Сосновка» и детском медпункте.</w:t>
      </w:r>
    </w:p>
    <w:p w:rsidR="000D206A" w:rsidRPr="000D206A" w:rsidRDefault="000D206A" w:rsidP="000D206A">
      <w:pPr>
        <w:ind w:firstLine="567"/>
        <w:jc w:val="both"/>
        <w:rPr>
          <w:sz w:val="28"/>
          <w:szCs w:val="28"/>
        </w:rPr>
      </w:pPr>
      <w:r w:rsidRPr="000D206A">
        <w:rPr>
          <w:sz w:val="28"/>
          <w:szCs w:val="28"/>
        </w:rPr>
        <w:t xml:space="preserve">В 2016 </w:t>
      </w:r>
      <w:r>
        <w:rPr>
          <w:sz w:val="28"/>
          <w:szCs w:val="28"/>
        </w:rPr>
        <w:t>году</w:t>
      </w:r>
      <w:r w:rsidRPr="000D206A">
        <w:rPr>
          <w:sz w:val="28"/>
          <w:szCs w:val="28"/>
        </w:rPr>
        <w:t xml:space="preserve"> проведены работы  по благоустройству и озеленению  микрорайона Шершни:</w:t>
      </w:r>
    </w:p>
    <w:p w:rsidR="000D206A" w:rsidRPr="000D206A" w:rsidRDefault="000D206A" w:rsidP="000D2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06A">
        <w:rPr>
          <w:sz w:val="28"/>
          <w:szCs w:val="28"/>
        </w:rPr>
        <w:t>в сквере микрорайона Шершни высажены 100 деревьев;</w:t>
      </w:r>
    </w:p>
    <w:p w:rsidR="000D206A" w:rsidRPr="000D206A" w:rsidRDefault="000D206A" w:rsidP="000D2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06A">
        <w:rPr>
          <w:sz w:val="28"/>
          <w:szCs w:val="28"/>
        </w:rPr>
        <w:t>произведен ямочный ремонт асфальтированного дорожного полотна по улицам: Радужная, Парковая, Рабоче-Колхозная;</w:t>
      </w:r>
    </w:p>
    <w:p w:rsidR="000D206A" w:rsidRPr="000D206A" w:rsidRDefault="000D206A" w:rsidP="000D2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06A">
        <w:rPr>
          <w:sz w:val="28"/>
          <w:szCs w:val="28"/>
        </w:rPr>
        <w:t>у сквера «Славы» устранен провал в асфальтированном дорожном  покрытии;</w:t>
      </w:r>
    </w:p>
    <w:p w:rsidR="000D206A" w:rsidRPr="000D206A" w:rsidRDefault="000D206A" w:rsidP="000D2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D206A">
        <w:rPr>
          <w:sz w:val="28"/>
          <w:szCs w:val="28"/>
        </w:rPr>
        <w:t xml:space="preserve">произведено </w:t>
      </w:r>
      <w:proofErr w:type="spellStart"/>
      <w:r w:rsidRPr="000D206A">
        <w:rPr>
          <w:sz w:val="28"/>
          <w:szCs w:val="28"/>
        </w:rPr>
        <w:t>гредирование</w:t>
      </w:r>
      <w:proofErr w:type="spellEnd"/>
      <w:r w:rsidRPr="000D206A">
        <w:rPr>
          <w:sz w:val="28"/>
          <w:szCs w:val="28"/>
        </w:rPr>
        <w:t xml:space="preserve"> с подсыпкой грунта улиц: Пролетарская, Ленина, Западная, Совхозная, Трактовая проезда между улицами Северная и Рабоче-Колхозная, проезда меду улицами Северная и Ленина;</w:t>
      </w:r>
    </w:p>
    <w:p w:rsidR="000D206A" w:rsidRPr="000D206A" w:rsidRDefault="000D206A" w:rsidP="000D206A">
      <w:pPr>
        <w:ind w:firstLine="567"/>
        <w:jc w:val="both"/>
        <w:rPr>
          <w:sz w:val="28"/>
          <w:szCs w:val="28"/>
        </w:rPr>
      </w:pPr>
      <w:r w:rsidRPr="000D206A">
        <w:rPr>
          <w:sz w:val="28"/>
          <w:szCs w:val="28"/>
        </w:rPr>
        <w:t xml:space="preserve">В домах № 8, № 8а по ул. Заводская, № 2, № 15 по ул. </w:t>
      </w:r>
      <w:proofErr w:type="spellStart"/>
      <w:r w:rsidRPr="000D206A">
        <w:rPr>
          <w:sz w:val="28"/>
          <w:szCs w:val="28"/>
        </w:rPr>
        <w:t>Гидрострой</w:t>
      </w:r>
      <w:proofErr w:type="spellEnd"/>
      <w:r w:rsidRPr="000D206A">
        <w:rPr>
          <w:sz w:val="28"/>
          <w:szCs w:val="28"/>
        </w:rPr>
        <w:t xml:space="preserve">  в подъездах произведена замена оконных рам на стеклопакеты.</w:t>
      </w:r>
    </w:p>
    <w:p w:rsidR="00CE5F39" w:rsidRDefault="000D206A" w:rsidP="000D206A">
      <w:pPr>
        <w:ind w:firstLine="567"/>
        <w:jc w:val="both"/>
        <w:rPr>
          <w:sz w:val="28"/>
          <w:szCs w:val="28"/>
        </w:rPr>
      </w:pPr>
      <w:r w:rsidRPr="000D206A">
        <w:rPr>
          <w:sz w:val="28"/>
          <w:szCs w:val="28"/>
        </w:rPr>
        <w:lastRenderedPageBreak/>
        <w:t>Совместными усилиями отдела по работе с территорией Шершни, МБУК «Клуб микрорайона Шершни» и Комитета территориального самоуправления были организованы и проведены праздники:  Крещение Господне, Масленица, День защитников отечества, Международный женский день, День Победы, День соседа, Выставка плодов и цветов, мероприятие, посвященное 279-летию поселка Шершни, День пожилого человека, День Матери, праздничные новогодние мероприятия для детей и взрослых.</w:t>
      </w:r>
    </w:p>
    <w:p w:rsidR="00E742FB" w:rsidRDefault="00E742FB" w:rsidP="000D206A">
      <w:pPr>
        <w:ind w:firstLine="567"/>
        <w:jc w:val="both"/>
        <w:rPr>
          <w:sz w:val="28"/>
          <w:szCs w:val="28"/>
        </w:rPr>
      </w:pPr>
    </w:p>
    <w:p w:rsidR="00B153EE" w:rsidRDefault="00636183" w:rsidP="00E75BEA">
      <w:pPr>
        <w:jc w:val="center"/>
        <w:rPr>
          <w:sz w:val="28"/>
          <w:szCs w:val="28"/>
        </w:rPr>
      </w:pPr>
      <w:r w:rsidRPr="00373D8E">
        <w:rPr>
          <w:sz w:val="28"/>
          <w:szCs w:val="28"/>
        </w:rPr>
        <w:t>Задачи на 201</w:t>
      </w:r>
      <w:r w:rsidR="000D206A">
        <w:rPr>
          <w:sz w:val="28"/>
          <w:szCs w:val="28"/>
        </w:rPr>
        <w:t>7</w:t>
      </w:r>
      <w:r w:rsidRPr="00373D8E">
        <w:rPr>
          <w:sz w:val="28"/>
          <w:szCs w:val="28"/>
        </w:rPr>
        <w:t xml:space="preserve"> год</w:t>
      </w:r>
    </w:p>
    <w:p w:rsidR="00F50B07" w:rsidRDefault="00F50B07" w:rsidP="00F50B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1581" w:rsidRDefault="00810A57" w:rsidP="00810A5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4E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на 2017 год остается проведение дальнейшей работы по благоустройству и озеленению территории района, повышение </w:t>
      </w:r>
      <w:proofErr w:type="gramStart"/>
      <w:r w:rsidRPr="0047054E">
        <w:rPr>
          <w:rFonts w:ascii="Times New Roman" w:hAnsi="Times New Roman" w:cs="Times New Roman"/>
          <w:sz w:val="28"/>
          <w:szCs w:val="28"/>
        </w:rPr>
        <w:t>качества жизни населения Центрального района города Челябинска</w:t>
      </w:r>
      <w:proofErr w:type="gramEnd"/>
      <w:r w:rsidR="0047054E">
        <w:rPr>
          <w:rFonts w:ascii="Times New Roman" w:hAnsi="Times New Roman" w:cs="Times New Roman"/>
          <w:sz w:val="28"/>
          <w:szCs w:val="28"/>
        </w:rPr>
        <w:t xml:space="preserve"> на 2017-2019 годы</w:t>
      </w:r>
      <w:r w:rsidRPr="0047054E">
        <w:rPr>
          <w:rFonts w:ascii="Times New Roman" w:hAnsi="Times New Roman" w:cs="Times New Roman"/>
          <w:sz w:val="28"/>
          <w:szCs w:val="28"/>
        </w:rPr>
        <w:t xml:space="preserve">, согласно утвержденным лимитам финансирования. </w:t>
      </w:r>
    </w:p>
    <w:p w:rsidR="00831581" w:rsidRDefault="00810A57" w:rsidP="0083158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4E">
        <w:rPr>
          <w:rFonts w:ascii="Times New Roman" w:hAnsi="Times New Roman" w:cs="Times New Roman"/>
          <w:sz w:val="28"/>
          <w:szCs w:val="28"/>
        </w:rPr>
        <w:t>Площадь санитарной очистки и благоустройства с учетом кратности работ (за счет средств бюджета) составит 1,2 млн. кв. метров, а площадь газонов, цветников, подлежащую содержанию и благоустройству  66,2 тыс. кв. метров</w:t>
      </w:r>
      <w:r w:rsidR="00792E22">
        <w:rPr>
          <w:rFonts w:ascii="Times New Roman" w:hAnsi="Times New Roman" w:cs="Times New Roman"/>
          <w:sz w:val="28"/>
          <w:szCs w:val="28"/>
        </w:rPr>
        <w:t>.</w:t>
      </w:r>
    </w:p>
    <w:p w:rsidR="00810A57" w:rsidRPr="0047054E" w:rsidRDefault="00792E22" w:rsidP="0083158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совместно с Советом депутатов будет продолжена работа по наказам избирателей. </w:t>
      </w:r>
    </w:p>
    <w:p w:rsidR="00E71F7A" w:rsidRDefault="00E71F7A" w:rsidP="0047054E">
      <w:pPr>
        <w:pStyle w:val="a7"/>
        <w:spacing w:after="0"/>
        <w:ind w:firstLine="709"/>
        <w:jc w:val="both"/>
        <w:rPr>
          <w:sz w:val="28"/>
          <w:szCs w:val="28"/>
        </w:rPr>
      </w:pPr>
      <w:r w:rsidRPr="0047054E">
        <w:rPr>
          <w:sz w:val="28"/>
          <w:szCs w:val="28"/>
        </w:rPr>
        <w:t>В 2017 году планируется проведение 36 финансируемых за счет средств бюджета района мероприятий на общую сумму 1600 000 тыс. рублей</w:t>
      </w:r>
      <w:r>
        <w:rPr>
          <w:sz w:val="28"/>
          <w:szCs w:val="28"/>
        </w:rPr>
        <w:t>.</w:t>
      </w:r>
    </w:p>
    <w:p w:rsidR="0047054E" w:rsidRPr="0047054E" w:rsidRDefault="00E71F7A" w:rsidP="0047054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054E" w:rsidRPr="0047054E">
        <w:rPr>
          <w:sz w:val="28"/>
          <w:szCs w:val="28"/>
        </w:rPr>
        <w:t xml:space="preserve">ланируется увеличить численность жителей района, принимающих участие в культурно-массовых мероприятиях, проводимых администрацией района. </w:t>
      </w:r>
    </w:p>
    <w:p w:rsidR="003A4DDB" w:rsidRDefault="00207FA6" w:rsidP="002678BA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207FA6">
        <w:rPr>
          <w:sz w:val="28"/>
          <w:szCs w:val="28"/>
        </w:rPr>
        <w:tab/>
      </w:r>
    </w:p>
    <w:p w:rsidR="003A4DDB" w:rsidRPr="00E75BEA" w:rsidRDefault="003A4DDB" w:rsidP="002C0FAB">
      <w:pPr>
        <w:shd w:val="clear" w:color="auto" w:fill="FFFFFF"/>
        <w:jc w:val="both"/>
        <w:rPr>
          <w:sz w:val="28"/>
          <w:szCs w:val="28"/>
        </w:rPr>
      </w:pPr>
    </w:p>
    <w:p w:rsidR="00F110F4" w:rsidRDefault="002C0FAB" w:rsidP="002C0FAB">
      <w:pPr>
        <w:shd w:val="clear" w:color="auto" w:fill="FFFFFF"/>
        <w:jc w:val="both"/>
        <w:rPr>
          <w:sz w:val="28"/>
          <w:szCs w:val="28"/>
        </w:rPr>
      </w:pPr>
      <w:r w:rsidRPr="00E75BEA">
        <w:rPr>
          <w:sz w:val="28"/>
          <w:szCs w:val="28"/>
        </w:rPr>
        <w:t>Глава Центрального района</w:t>
      </w:r>
    </w:p>
    <w:p w:rsidR="0077745D" w:rsidRPr="00E75BEA" w:rsidRDefault="002678BA" w:rsidP="00CE5F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10F4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="00F110F4">
        <w:rPr>
          <w:sz w:val="28"/>
          <w:szCs w:val="28"/>
        </w:rPr>
        <w:t xml:space="preserve">Челябинска            </w:t>
      </w:r>
      <w:r w:rsidR="002C0FAB" w:rsidRPr="00E75BEA">
        <w:rPr>
          <w:sz w:val="28"/>
          <w:szCs w:val="28"/>
        </w:rPr>
        <w:t xml:space="preserve">                                    </w:t>
      </w:r>
      <w:r w:rsidR="00E75BEA">
        <w:rPr>
          <w:sz w:val="28"/>
          <w:szCs w:val="28"/>
        </w:rPr>
        <w:t xml:space="preserve">                 </w:t>
      </w:r>
      <w:r w:rsidR="00F110F4">
        <w:rPr>
          <w:sz w:val="28"/>
          <w:szCs w:val="28"/>
        </w:rPr>
        <w:t xml:space="preserve"> </w:t>
      </w:r>
      <w:r w:rsidR="002C0FAB" w:rsidRPr="00E75BEA">
        <w:rPr>
          <w:sz w:val="28"/>
          <w:szCs w:val="28"/>
        </w:rPr>
        <w:t>В.А. </w:t>
      </w:r>
      <w:proofErr w:type="spellStart"/>
      <w:r w:rsidR="002C0FAB" w:rsidRPr="00E75BEA">
        <w:rPr>
          <w:sz w:val="28"/>
          <w:szCs w:val="28"/>
        </w:rPr>
        <w:t>Ереклинцев</w:t>
      </w:r>
      <w:proofErr w:type="spellEnd"/>
    </w:p>
    <w:sectPr w:rsidR="0077745D" w:rsidRPr="00E75BEA" w:rsidSect="002678BA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60" w:rsidRDefault="006E1560">
      <w:r>
        <w:separator/>
      </w:r>
    </w:p>
  </w:endnote>
  <w:endnote w:type="continuationSeparator" w:id="0">
    <w:p w:rsidR="006E1560" w:rsidRDefault="006E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60" w:rsidRDefault="006E1560">
      <w:r>
        <w:separator/>
      </w:r>
    </w:p>
  </w:footnote>
  <w:footnote w:type="continuationSeparator" w:id="0">
    <w:p w:rsidR="006E1560" w:rsidRDefault="006E1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ED" w:rsidRDefault="000775ED" w:rsidP="0005569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75ED" w:rsidRDefault="000775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ED" w:rsidRDefault="000775ED" w:rsidP="0005569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7E88">
      <w:rPr>
        <w:rStyle w:val="a4"/>
        <w:noProof/>
      </w:rPr>
      <w:t>2</w:t>
    </w:r>
    <w:r>
      <w:rPr>
        <w:rStyle w:val="a4"/>
      </w:rPr>
      <w:fldChar w:fldCharType="end"/>
    </w:r>
  </w:p>
  <w:p w:rsidR="000775ED" w:rsidRDefault="000775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2C1"/>
    <w:multiLevelType w:val="hybridMultilevel"/>
    <w:tmpl w:val="E83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86F3C"/>
    <w:multiLevelType w:val="hybridMultilevel"/>
    <w:tmpl w:val="6144D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1631D"/>
    <w:multiLevelType w:val="hybridMultilevel"/>
    <w:tmpl w:val="6B007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84C21"/>
    <w:multiLevelType w:val="hybridMultilevel"/>
    <w:tmpl w:val="912A7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5D"/>
    <w:rsid w:val="00012F40"/>
    <w:rsid w:val="0001355F"/>
    <w:rsid w:val="00023814"/>
    <w:rsid w:val="00023D25"/>
    <w:rsid w:val="00033391"/>
    <w:rsid w:val="00055696"/>
    <w:rsid w:val="0006036F"/>
    <w:rsid w:val="0006568B"/>
    <w:rsid w:val="00071B1B"/>
    <w:rsid w:val="000775ED"/>
    <w:rsid w:val="00082D25"/>
    <w:rsid w:val="00093056"/>
    <w:rsid w:val="00097801"/>
    <w:rsid w:val="000D206A"/>
    <w:rsid w:val="000D2F13"/>
    <w:rsid w:val="000E4EAB"/>
    <w:rsid w:val="00104E4A"/>
    <w:rsid w:val="00115D6D"/>
    <w:rsid w:val="00144E65"/>
    <w:rsid w:val="0015053D"/>
    <w:rsid w:val="00166874"/>
    <w:rsid w:val="00171F97"/>
    <w:rsid w:val="00182A4D"/>
    <w:rsid w:val="00184FF1"/>
    <w:rsid w:val="001879DE"/>
    <w:rsid w:val="0019205C"/>
    <w:rsid w:val="001A02B5"/>
    <w:rsid w:val="001A3D12"/>
    <w:rsid w:val="001A5E22"/>
    <w:rsid w:val="001C4702"/>
    <w:rsid w:val="001D268A"/>
    <w:rsid w:val="001E2370"/>
    <w:rsid w:val="001E534B"/>
    <w:rsid w:val="002053C3"/>
    <w:rsid w:val="00207FA6"/>
    <w:rsid w:val="00231B68"/>
    <w:rsid w:val="00245E83"/>
    <w:rsid w:val="002511B2"/>
    <w:rsid w:val="002678BA"/>
    <w:rsid w:val="002754B5"/>
    <w:rsid w:val="0028443C"/>
    <w:rsid w:val="002B229C"/>
    <w:rsid w:val="002C0FAB"/>
    <w:rsid w:val="002C1723"/>
    <w:rsid w:val="002E02A4"/>
    <w:rsid w:val="002E74B6"/>
    <w:rsid w:val="00304EB7"/>
    <w:rsid w:val="003123CE"/>
    <w:rsid w:val="00327431"/>
    <w:rsid w:val="00356C7F"/>
    <w:rsid w:val="0037046A"/>
    <w:rsid w:val="00373D8E"/>
    <w:rsid w:val="00383D70"/>
    <w:rsid w:val="0039452C"/>
    <w:rsid w:val="003A4DDB"/>
    <w:rsid w:val="003B0720"/>
    <w:rsid w:val="004002AA"/>
    <w:rsid w:val="004037A2"/>
    <w:rsid w:val="00424B7A"/>
    <w:rsid w:val="00434FA0"/>
    <w:rsid w:val="004363F8"/>
    <w:rsid w:val="00457E88"/>
    <w:rsid w:val="004640D7"/>
    <w:rsid w:val="0047054E"/>
    <w:rsid w:val="00493608"/>
    <w:rsid w:val="004938A1"/>
    <w:rsid w:val="004A038F"/>
    <w:rsid w:val="004B646D"/>
    <w:rsid w:val="004C5DE5"/>
    <w:rsid w:val="004D5665"/>
    <w:rsid w:val="004F5C52"/>
    <w:rsid w:val="00500A50"/>
    <w:rsid w:val="0053005B"/>
    <w:rsid w:val="0053729D"/>
    <w:rsid w:val="00567C24"/>
    <w:rsid w:val="00573AD8"/>
    <w:rsid w:val="005859E5"/>
    <w:rsid w:val="0059036B"/>
    <w:rsid w:val="005C31B0"/>
    <w:rsid w:val="005E3F17"/>
    <w:rsid w:val="005F1DF2"/>
    <w:rsid w:val="00612541"/>
    <w:rsid w:val="00636183"/>
    <w:rsid w:val="00637E47"/>
    <w:rsid w:val="00644871"/>
    <w:rsid w:val="0065789C"/>
    <w:rsid w:val="00667FD4"/>
    <w:rsid w:val="00681B2E"/>
    <w:rsid w:val="00687235"/>
    <w:rsid w:val="006B76F8"/>
    <w:rsid w:val="006D33E3"/>
    <w:rsid w:val="006D7A4F"/>
    <w:rsid w:val="006E0165"/>
    <w:rsid w:val="006E1560"/>
    <w:rsid w:val="006E292B"/>
    <w:rsid w:val="007004C3"/>
    <w:rsid w:val="007026E9"/>
    <w:rsid w:val="00746AB0"/>
    <w:rsid w:val="007515C4"/>
    <w:rsid w:val="00755F79"/>
    <w:rsid w:val="0077745D"/>
    <w:rsid w:val="0078033B"/>
    <w:rsid w:val="00792E22"/>
    <w:rsid w:val="007C7DCE"/>
    <w:rsid w:val="007E103C"/>
    <w:rsid w:val="007E2E4D"/>
    <w:rsid w:val="007F2BC5"/>
    <w:rsid w:val="007F49B8"/>
    <w:rsid w:val="00804364"/>
    <w:rsid w:val="00807296"/>
    <w:rsid w:val="00810A57"/>
    <w:rsid w:val="00813C23"/>
    <w:rsid w:val="008144DE"/>
    <w:rsid w:val="00817668"/>
    <w:rsid w:val="00831581"/>
    <w:rsid w:val="00834F23"/>
    <w:rsid w:val="00842456"/>
    <w:rsid w:val="008429E1"/>
    <w:rsid w:val="00854664"/>
    <w:rsid w:val="00862BAC"/>
    <w:rsid w:val="0087154D"/>
    <w:rsid w:val="00886E27"/>
    <w:rsid w:val="00894A47"/>
    <w:rsid w:val="008A33B4"/>
    <w:rsid w:val="008B03A6"/>
    <w:rsid w:val="008C0097"/>
    <w:rsid w:val="008C6733"/>
    <w:rsid w:val="008E253C"/>
    <w:rsid w:val="008F58D7"/>
    <w:rsid w:val="00900258"/>
    <w:rsid w:val="009026D1"/>
    <w:rsid w:val="00957229"/>
    <w:rsid w:val="009634BF"/>
    <w:rsid w:val="009C2D8F"/>
    <w:rsid w:val="009D470A"/>
    <w:rsid w:val="009D60F8"/>
    <w:rsid w:val="009F0988"/>
    <w:rsid w:val="009F4B19"/>
    <w:rsid w:val="009F6C54"/>
    <w:rsid w:val="009F6FE9"/>
    <w:rsid w:val="00A00399"/>
    <w:rsid w:val="00A05309"/>
    <w:rsid w:val="00A07333"/>
    <w:rsid w:val="00A2376F"/>
    <w:rsid w:val="00A238F5"/>
    <w:rsid w:val="00A2413B"/>
    <w:rsid w:val="00A31EDC"/>
    <w:rsid w:val="00A57475"/>
    <w:rsid w:val="00A7084F"/>
    <w:rsid w:val="00A937CA"/>
    <w:rsid w:val="00AD7D8B"/>
    <w:rsid w:val="00AE5DE8"/>
    <w:rsid w:val="00AF5C48"/>
    <w:rsid w:val="00B153EE"/>
    <w:rsid w:val="00B45231"/>
    <w:rsid w:val="00B553DB"/>
    <w:rsid w:val="00B66CA3"/>
    <w:rsid w:val="00B75DB9"/>
    <w:rsid w:val="00B8211E"/>
    <w:rsid w:val="00B935CB"/>
    <w:rsid w:val="00BA4D31"/>
    <w:rsid w:val="00BB0AE3"/>
    <w:rsid w:val="00BB1713"/>
    <w:rsid w:val="00BB178E"/>
    <w:rsid w:val="00BB3118"/>
    <w:rsid w:val="00BC34CE"/>
    <w:rsid w:val="00BF586C"/>
    <w:rsid w:val="00C045F5"/>
    <w:rsid w:val="00C06E64"/>
    <w:rsid w:val="00C1792E"/>
    <w:rsid w:val="00C209C1"/>
    <w:rsid w:val="00C27B91"/>
    <w:rsid w:val="00C304AC"/>
    <w:rsid w:val="00C6053A"/>
    <w:rsid w:val="00C768F1"/>
    <w:rsid w:val="00C90AEA"/>
    <w:rsid w:val="00CA032C"/>
    <w:rsid w:val="00CB005B"/>
    <w:rsid w:val="00CB48F9"/>
    <w:rsid w:val="00CB725C"/>
    <w:rsid w:val="00CC78C7"/>
    <w:rsid w:val="00CD0D8A"/>
    <w:rsid w:val="00CE5F39"/>
    <w:rsid w:val="00CE624D"/>
    <w:rsid w:val="00CE69CF"/>
    <w:rsid w:val="00CF7B8B"/>
    <w:rsid w:val="00D0525E"/>
    <w:rsid w:val="00D25DAD"/>
    <w:rsid w:val="00D310DA"/>
    <w:rsid w:val="00D42D21"/>
    <w:rsid w:val="00D64429"/>
    <w:rsid w:val="00D76C8D"/>
    <w:rsid w:val="00D77F07"/>
    <w:rsid w:val="00D81C4E"/>
    <w:rsid w:val="00DB2662"/>
    <w:rsid w:val="00DD4818"/>
    <w:rsid w:val="00DD72E7"/>
    <w:rsid w:val="00DE0228"/>
    <w:rsid w:val="00DE2E01"/>
    <w:rsid w:val="00DE4F87"/>
    <w:rsid w:val="00DE76E4"/>
    <w:rsid w:val="00DF1E15"/>
    <w:rsid w:val="00E044F6"/>
    <w:rsid w:val="00E069B5"/>
    <w:rsid w:val="00E42ED9"/>
    <w:rsid w:val="00E439CF"/>
    <w:rsid w:val="00E60A6A"/>
    <w:rsid w:val="00E71343"/>
    <w:rsid w:val="00E71F7A"/>
    <w:rsid w:val="00E742FB"/>
    <w:rsid w:val="00E75BEA"/>
    <w:rsid w:val="00E915D5"/>
    <w:rsid w:val="00EA336B"/>
    <w:rsid w:val="00EA5FC7"/>
    <w:rsid w:val="00EA7A3F"/>
    <w:rsid w:val="00EB7451"/>
    <w:rsid w:val="00EB7C36"/>
    <w:rsid w:val="00EC4DCC"/>
    <w:rsid w:val="00EC7C47"/>
    <w:rsid w:val="00EE09D2"/>
    <w:rsid w:val="00EE522D"/>
    <w:rsid w:val="00EE60F5"/>
    <w:rsid w:val="00EF6963"/>
    <w:rsid w:val="00EF7668"/>
    <w:rsid w:val="00EF7C9F"/>
    <w:rsid w:val="00F01430"/>
    <w:rsid w:val="00F110F4"/>
    <w:rsid w:val="00F12CF0"/>
    <w:rsid w:val="00F24777"/>
    <w:rsid w:val="00F50B07"/>
    <w:rsid w:val="00F551B6"/>
    <w:rsid w:val="00F578F5"/>
    <w:rsid w:val="00F65B61"/>
    <w:rsid w:val="00F74847"/>
    <w:rsid w:val="00F85C01"/>
    <w:rsid w:val="00FA116E"/>
    <w:rsid w:val="00FA520B"/>
    <w:rsid w:val="00FE714A"/>
    <w:rsid w:val="00FE758B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45D"/>
    <w:rPr>
      <w:sz w:val="24"/>
      <w:szCs w:val="24"/>
    </w:rPr>
  </w:style>
  <w:style w:type="paragraph" w:styleId="1">
    <w:name w:val="heading 1"/>
    <w:basedOn w:val="a"/>
    <w:next w:val="a"/>
    <w:qFormat/>
    <w:rsid w:val="00373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745D"/>
    <w:pPr>
      <w:spacing w:before="100" w:beforeAutospacing="1" w:after="100" w:afterAutospacing="1"/>
    </w:pPr>
  </w:style>
  <w:style w:type="character" w:styleId="a4">
    <w:name w:val="page number"/>
    <w:basedOn w:val="a0"/>
    <w:rsid w:val="0077745D"/>
  </w:style>
  <w:style w:type="paragraph" w:styleId="a5">
    <w:name w:val="header"/>
    <w:basedOn w:val="a"/>
    <w:rsid w:val="0077745D"/>
    <w:pPr>
      <w:tabs>
        <w:tab w:val="center" w:pos="4677"/>
        <w:tab w:val="right" w:pos="9355"/>
      </w:tabs>
    </w:pPr>
  </w:style>
  <w:style w:type="paragraph" w:styleId="3">
    <w:name w:val="Body Text 3"/>
    <w:basedOn w:val="a6"/>
    <w:rsid w:val="0077745D"/>
    <w:rPr>
      <w:szCs w:val="20"/>
    </w:rPr>
  </w:style>
  <w:style w:type="paragraph" w:customStyle="1" w:styleId="10">
    <w:name w:val=" Знак1 Знак Знак Знак Знак Знак Знак Знак Знак Знак Знак Знак Знак"/>
    <w:basedOn w:val="a"/>
    <w:link w:val="a0"/>
    <w:rsid w:val="0077745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rsid w:val="0077745D"/>
    <w:pPr>
      <w:spacing w:after="120"/>
    </w:pPr>
  </w:style>
  <w:style w:type="character" w:styleId="a8">
    <w:name w:val="Hyperlink"/>
    <w:rsid w:val="0077745D"/>
    <w:rPr>
      <w:color w:val="0000FF"/>
      <w:u w:val="single"/>
    </w:rPr>
  </w:style>
  <w:style w:type="paragraph" w:styleId="a6">
    <w:name w:val="Body Text Indent"/>
    <w:basedOn w:val="a"/>
    <w:rsid w:val="0077745D"/>
    <w:pPr>
      <w:spacing w:after="120"/>
      <w:ind w:left="283"/>
    </w:pPr>
  </w:style>
  <w:style w:type="paragraph" w:customStyle="1" w:styleId="a9">
    <w:name w:val="Знак Знак Знак Знак"/>
    <w:basedOn w:val="a"/>
    <w:rsid w:val="00A708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012F4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"/>
    <w:locked/>
    <w:rsid w:val="00115D6D"/>
    <w:rPr>
      <w:sz w:val="24"/>
      <w:szCs w:val="24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b"/>
    <w:rsid w:val="00115D6D"/>
    <w:pPr>
      <w:shd w:val="clear" w:color="auto" w:fill="FFFFFF"/>
      <w:spacing w:after="480" w:line="240" w:lineRule="atLeast"/>
    </w:pPr>
    <w:rPr>
      <w:shd w:val="clear" w:color="auto" w:fill="FFFFFF"/>
      <w:lang w:val="ru-RU" w:eastAsia="ru-RU"/>
    </w:rPr>
  </w:style>
  <w:style w:type="paragraph" w:styleId="ac">
    <w:name w:val="List"/>
    <w:basedOn w:val="a"/>
    <w:rsid w:val="00115D6D"/>
    <w:pPr>
      <w:ind w:left="283" w:hanging="283"/>
    </w:pPr>
    <w:rPr>
      <w:szCs w:val="20"/>
    </w:rPr>
  </w:style>
  <w:style w:type="paragraph" w:styleId="20">
    <w:name w:val="List 2"/>
    <w:basedOn w:val="a"/>
    <w:rsid w:val="00115D6D"/>
    <w:pPr>
      <w:ind w:left="566" w:hanging="283"/>
    </w:pPr>
    <w:rPr>
      <w:szCs w:val="20"/>
    </w:rPr>
  </w:style>
  <w:style w:type="character" w:styleId="ad">
    <w:name w:val="Strong"/>
    <w:qFormat/>
    <w:rsid w:val="00115D6D"/>
    <w:rPr>
      <w:b/>
      <w:bCs/>
    </w:rPr>
  </w:style>
  <w:style w:type="table" w:styleId="ae">
    <w:name w:val="Table Grid"/>
    <w:basedOn w:val="a1"/>
    <w:rsid w:val="005C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next w:val="1"/>
    <w:rsid w:val="00373D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ymbols">
    <w:name w:val="symbols"/>
    <w:basedOn w:val="a0"/>
    <w:rsid w:val="008E253C"/>
  </w:style>
  <w:style w:type="paragraph" w:customStyle="1" w:styleId="ConsPlusNormal">
    <w:name w:val="ConsPlusNormal"/>
    <w:rsid w:val="008E253C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paragraph" w:customStyle="1" w:styleId="af0">
    <w:name w:val="Ñîäåðæ"/>
    <w:basedOn w:val="a"/>
    <w:rsid w:val="00F50B07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customStyle="1" w:styleId="ConsPlusCell">
    <w:name w:val="ConsPlusCell"/>
    <w:rsid w:val="00810A57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SPecialiST RePack</Company>
  <LinksUpToDate>false</LinksUpToDate>
  <CharactersWithSpaces>36575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Рыжкова</dc:creator>
  <cp:lastModifiedBy>Chav74</cp:lastModifiedBy>
  <cp:revision>2</cp:revision>
  <cp:lastPrinted>2016-02-16T04:32:00Z</cp:lastPrinted>
  <dcterms:created xsi:type="dcterms:W3CDTF">2017-03-03T05:41:00Z</dcterms:created>
  <dcterms:modified xsi:type="dcterms:W3CDTF">2017-03-03T05:41:00Z</dcterms:modified>
</cp:coreProperties>
</file>