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3" w:rsidRDefault="004325A3" w:rsidP="004325A3">
      <w:pPr>
        <w:spacing w:after="240" w:line="240" w:lineRule="auto"/>
        <w:jc w:val="both"/>
        <w:textAlignment w:val="baseline"/>
        <w:rPr>
          <w:rFonts w:ascii="Tahoma" w:eastAsia="Times New Roman" w:hAnsi="Tahoma" w:cs="Tahoma"/>
          <w:color w:val="343432"/>
          <w:sz w:val="21"/>
          <w:szCs w:val="21"/>
          <w:lang w:eastAsia="ru-RU"/>
        </w:rPr>
      </w:pPr>
    </w:p>
    <w:p w:rsidR="004325A3" w:rsidRPr="004325A3" w:rsidRDefault="004325A3" w:rsidP="0043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673100"/>
            <wp:effectExtent l="0" t="0" r="9525" b="0"/>
            <wp:docPr id="1" name="Рисунок 1" descr="&amp;TScy;&amp;iecy;&amp;ncy;&amp;tcy;&amp;rcy;&amp;acy;&amp;lcy;&amp;softcy;&amp;ncy;&amp;ycy;&amp;jcy; &amp;rcy;&amp;acy;&amp;j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Scy;&amp;iecy;&amp;ncy;&amp;tcy;&amp;rcy;&amp;acy;&amp;lcy;&amp;softcy;&amp;ncy;&amp;ycy;&amp;jcy; &amp;rcy;&amp;acy;&amp;j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5A3" w:rsidRPr="004325A3" w:rsidRDefault="004325A3" w:rsidP="00432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325A3" w:rsidRPr="004325A3" w:rsidRDefault="004325A3" w:rsidP="004325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  <w:r w:rsidRPr="004325A3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СОВЕТ депутатов центрального района</w:t>
      </w:r>
      <w:r w:rsidRPr="004325A3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br/>
      </w:r>
      <w:r w:rsidRPr="00432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первого созыва</w:t>
      </w:r>
    </w:p>
    <w:p w:rsidR="004325A3" w:rsidRPr="004325A3" w:rsidRDefault="004325A3" w:rsidP="004325A3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4325A3" w:rsidRPr="004325A3" w:rsidTr="00D94F4F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25A3" w:rsidRPr="004325A3" w:rsidRDefault="004325A3" w:rsidP="0043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4325A3" w:rsidRPr="004325A3" w:rsidRDefault="004325A3" w:rsidP="00FD0E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aps/>
          <w:spacing w:val="20"/>
          <w:sz w:val="32"/>
          <w:szCs w:val="24"/>
          <w:lang w:eastAsia="ru-RU"/>
        </w:rPr>
      </w:pPr>
      <w:r w:rsidRPr="004325A3"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 xml:space="preserve">                              </w:t>
      </w:r>
      <w:r w:rsidRPr="004325A3"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 xml:space="preserve"> </w:t>
      </w:r>
      <w:r w:rsidR="00AB39B6"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 xml:space="preserve"> </w:t>
      </w:r>
      <w:r w:rsidRPr="004325A3">
        <w:rPr>
          <w:rFonts w:ascii="Times New Roman" w:eastAsia="Times New Roman" w:hAnsi="Times New Roman" w:cs="Times New Roman"/>
          <w:b/>
          <w:bCs/>
          <w:caps/>
          <w:spacing w:val="20"/>
          <w:sz w:val="32"/>
          <w:szCs w:val="24"/>
          <w:lang w:eastAsia="ru-RU"/>
        </w:rPr>
        <w:t xml:space="preserve">решение                       </w:t>
      </w:r>
    </w:p>
    <w:p w:rsidR="004325A3" w:rsidRPr="004325A3" w:rsidRDefault="004325A3" w:rsidP="00432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A3" w:rsidRPr="004325A3" w:rsidRDefault="004325A3" w:rsidP="004325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28.09.2017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№ 31/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325A3" w:rsidRPr="004325A3" w:rsidRDefault="004325A3" w:rsidP="004325A3">
      <w:pPr>
        <w:widowControl w:val="0"/>
        <w:autoSpaceDE w:val="0"/>
        <w:autoSpaceDN w:val="0"/>
        <w:adjustRightInd w:val="0"/>
        <w:spacing w:after="0" w:line="240" w:lineRule="auto"/>
        <w:ind w:right="54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4325A3" w:rsidRPr="004325A3" w:rsidRDefault="004325A3" w:rsidP="004325A3">
      <w:pPr>
        <w:widowControl w:val="0"/>
        <w:autoSpaceDE w:val="0"/>
        <w:autoSpaceDN w:val="0"/>
        <w:spacing w:after="0" w:line="240" w:lineRule="auto"/>
        <w:ind w:right="54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назначении публичных слушаний по проекту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Совета депутатов Центрального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города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Челябинска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утверждении Правил благоустройства территории Центрального района города Челябинска»</w:t>
      </w:r>
    </w:p>
    <w:p w:rsidR="004325A3" w:rsidRPr="004325A3" w:rsidRDefault="004325A3" w:rsidP="004325A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25A3" w:rsidRPr="004325A3" w:rsidRDefault="004325A3" w:rsidP="004325A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Центрального района 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Челябинска, решением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Центрального района города Челябинска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9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об организации и проведении публичных слушаний </w:t>
      </w:r>
      <w:r w:rsidR="00AB39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Центральном районе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инициируя проведение публичных слушаний,</w:t>
      </w:r>
      <w:proofErr w:type="gramEnd"/>
    </w:p>
    <w:p w:rsidR="004325A3" w:rsidRPr="004325A3" w:rsidRDefault="004325A3" w:rsidP="004325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bdr w:val="none" w:sz="0" w:space="0" w:color="auto" w:frame="1"/>
          <w:lang w:eastAsia="ru-RU"/>
        </w:rPr>
      </w:pPr>
      <w:r w:rsidRPr="004325A3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bdr w:val="none" w:sz="0" w:space="0" w:color="auto" w:frame="1"/>
          <w:lang w:eastAsia="ru-RU"/>
        </w:rPr>
        <w:t xml:space="preserve">Совет депутатов Центрального района первого созыва </w:t>
      </w:r>
    </w:p>
    <w:p w:rsidR="004325A3" w:rsidRPr="004325A3" w:rsidRDefault="004325A3" w:rsidP="004325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bdr w:val="none" w:sz="0" w:space="0" w:color="auto" w:frame="1"/>
          <w:lang w:eastAsia="ru-RU"/>
        </w:rPr>
      </w:pPr>
      <w:proofErr w:type="gramStart"/>
      <w:r w:rsidRPr="004325A3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bdr w:val="none" w:sz="0" w:space="0" w:color="auto" w:frame="1"/>
          <w:lang w:eastAsia="ru-RU"/>
        </w:rPr>
        <w:t>Р</w:t>
      </w:r>
      <w:proofErr w:type="gramEnd"/>
      <w:r w:rsidRPr="004325A3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bdr w:val="none" w:sz="0" w:space="0" w:color="auto" w:frame="1"/>
          <w:lang w:eastAsia="ru-RU"/>
        </w:rPr>
        <w:t xml:space="preserve"> Е Ш А Е Т:</w:t>
      </w:r>
    </w:p>
    <w:p w:rsidR="004325A3" w:rsidRDefault="004325A3" w:rsidP="004325A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43432"/>
          <w:sz w:val="21"/>
          <w:szCs w:val="21"/>
          <w:bdr w:val="none" w:sz="0" w:space="0" w:color="auto" w:frame="1"/>
          <w:lang w:eastAsia="ru-RU"/>
        </w:rPr>
      </w:pPr>
    </w:p>
    <w:p w:rsidR="004325A3" w:rsidRPr="004325A3" w:rsidRDefault="004325A3" w:rsidP="004325A3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публичные слушания по проекту </w:t>
      </w:r>
      <w:proofErr w:type="gramStart"/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Центрального района города</w:t>
      </w:r>
      <w:proofErr w:type="gramEnd"/>
      <w:r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Челябинска 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Правил благоустройства территории </w:t>
      </w:r>
      <w:r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Центрального района 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Челябинска».</w:t>
      </w:r>
    </w:p>
    <w:p w:rsidR="004325A3" w:rsidRPr="004325A3" w:rsidRDefault="004325A3" w:rsidP="004325A3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состав Оргкомитета по проведению публичных слушаний по проекту </w:t>
      </w:r>
      <w:proofErr w:type="gramStart"/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Центрального района города</w:t>
      </w:r>
      <w:proofErr w:type="gramEnd"/>
      <w:r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Челябинска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9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Правил благоустройства территории </w:t>
      </w:r>
      <w:r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Центрального района 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Челябинска» (приложение).</w:t>
      </w:r>
    </w:p>
    <w:p w:rsidR="004325A3" w:rsidRPr="004325A3" w:rsidRDefault="004325A3" w:rsidP="004325A3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первое заседание Оргкомитета по проведению публичных слушаний по проекту </w:t>
      </w:r>
      <w:proofErr w:type="gramStart"/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2C5676"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Центрального района города</w:t>
      </w:r>
      <w:proofErr w:type="gramEnd"/>
      <w:r w:rsidR="002C5676"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Челябинска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благоустройства территории </w:t>
      </w:r>
      <w:r w:rsidR="002C5676"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Центрального района 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Челябинска» </w:t>
      </w:r>
      <w:r w:rsidR="002C5676"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28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5676"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ября 201</w:t>
      </w:r>
      <w:r w:rsidR="002C5676"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325A3" w:rsidRDefault="004325A3" w:rsidP="004325A3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в средствах массовой информации и разместить в сети Интернет на официальном сайте </w:t>
      </w:r>
      <w:r w:rsidR="002C5676"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Центрального района </w:t>
      </w:r>
      <w:hyperlink r:id="rId8" w:history="1">
        <w:r w:rsidR="002C5676" w:rsidRPr="002C5676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bdr w:val="none" w:sz="0" w:space="0" w:color="auto" w:frame="1"/>
            <w:lang w:eastAsia="ru-RU"/>
          </w:rPr>
          <w:t>www.</w:t>
        </w:r>
        <w:r w:rsidR="002C5676" w:rsidRPr="002C5676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bdr w:val="none" w:sz="0" w:space="0" w:color="auto" w:frame="1"/>
            <w:lang w:val="en-US" w:eastAsia="ru-RU"/>
          </w:rPr>
          <w:t>centradm</w:t>
        </w:r>
        <w:r w:rsidR="002C5676" w:rsidRPr="002C5676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="002C5676" w:rsidRPr="002C5676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bdr w:val="none" w:sz="0" w:space="0" w:color="auto" w:frame="1"/>
            <w:lang w:eastAsia="ru-RU"/>
          </w:rPr>
          <w:t>ru</w:t>
        </w:r>
        <w:proofErr w:type="spellEnd"/>
      </w:hyperlink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проект </w:t>
      </w:r>
      <w:proofErr w:type="gramStart"/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2C5676"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Центрального района города</w:t>
      </w:r>
      <w:proofErr w:type="gramEnd"/>
      <w:r w:rsidR="002C5676"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Челябинска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благоустройства территории </w:t>
      </w:r>
      <w:r w:rsidR="002C5676" w:rsidRPr="002C56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Центрального района </w:t>
      </w: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Челябинска».</w:t>
      </w:r>
    </w:p>
    <w:p w:rsidR="003E42DF" w:rsidRPr="003E42DF" w:rsidRDefault="00577804" w:rsidP="004325A3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за исполнение настоящего решения возложить на </w:t>
      </w:r>
      <w:r w:rsidR="003E42DF" w:rsidRPr="003E42DF">
        <w:rPr>
          <w:rFonts w:ascii="Times New Roman" w:hAnsi="Times New Roman" w:cs="Times New Roman"/>
          <w:sz w:val="26"/>
          <w:szCs w:val="26"/>
        </w:rPr>
        <w:t xml:space="preserve">первого заместителя председателя Совета депутатов Центрального района </w:t>
      </w:r>
      <w:r w:rsidR="00AB39B6">
        <w:rPr>
          <w:rFonts w:ascii="Times New Roman" w:hAnsi="Times New Roman" w:cs="Times New Roman"/>
          <w:sz w:val="26"/>
          <w:szCs w:val="26"/>
        </w:rPr>
        <w:br/>
      </w:r>
      <w:r w:rsidR="003E42DF" w:rsidRPr="003E42DF">
        <w:rPr>
          <w:rFonts w:ascii="Times New Roman" w:hAnsi="Times New Roman" w:cs="Times New Roman"/>
          <w:sz w:val="26"/>
          <w:szCs w:val="26"/>
        </w:rPr>
        <w:lastRenderedPageBreak/>
        <w:t xml:space="preserve">Г.И. Сапрыкина и на  первого заместителя главы Центрального района </w:t>
      </w:r>
      <w:r w:rsidR="00AB39B6">
        <w:rPr>
          <w:rFonts w:ascii="Times New Roman" w:hAnsi="Times New Roman" w:cs="Times New Roman"/>
          <w:sz w:val="26"/>
          <w:szCs w:val="26"/>
        </w:rPr>
        <w:br/>
      </w:r>
      <w:r w:rsidR="003E42DF" w:rsidRPr="003E42DF">
        <w:rPr>
          <w:rFonts w:ascii="Times New Roman" w:hAnsi="Times New Roman" w:cs="Times New Roman"/>
          <w:sz w:val="26"/>
          <w:szCs w:val="26"/>
        </w:rPr>
        <w:t>В.А. Кондрашова.</w:t>
      </w:r>
    </w:p>
    <w:p w:rsidR="00577804" w:rsidRPr="003E42DF" w:rsidRDefault="00577804" w:rsidP="004325A3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2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решения поручить председателю Совета депутатов Центра</w:t>
      </w:r>
      <w:r w:rsidR="003E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льного района А.А. </w:t>
      </w:r>
      <w:proofErr w:type="spellStart"/>
      <w:r w:rsidR="003E42DF">
        <w:rPr>
          <w:rFonts w:ascii="Times New Roman" w:eastAsia="Times New Roman" w:hAnsi="Times New Roman" w:cs="Times New Roman"/>
          <w:sz w:val="26"/>
          <w:szCs w:val="26"/>
          <w:lang w:eastAsia="ru-RU"/>
        </w:rPr>
        <w:t>Хлызову</w:t>
      </w:r>
      <w:proofErr w:type="spellEnd"/>
      <w:r w:rsidR="003E4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главе Центрального района В.А. </w:t>
      </w:r>
      <w:proofErr w:type="spellStart"/>
      <w:r w:rsidR="003E42D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Ереклинцеву</w:t>
      </w:r>
      <w:proofErr w:type="spellEnd"/>
      <w:r w:rsidR="003E42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325A3" w:rsidRPr="004325A3" w:rsidRDefault="004325A3" w:rsidP="004325A3">
      <w:pPr>
        <w:numPr>
          <w:ilvl w:val="0"/>
          <w:numId w:val="1"/>
        </w:numPr>
        <w:spacing w:after="0" w:line="27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5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подписания и подлежит официальному опубликованию.</w:t>
      </w:r>
    </w:p>
    <w:p w:rsidR="00875AB6" w:rsidRDefault="00875AB6"/>
    <w:p w:rsidR="00B41023" w:rsidRPr="00AB39B6" w:rsidRDefault="00B41023" w:rsidP="00B4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</w:t>
      </w:r>
    </w:p>
    <w:p w:rsidR="00B41023" w:rsidRPr="00AB39B6" w:rsidRDefault="00B41023" w:rsidP="00B4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Центрального района </w:t>
      </w:r>
    </w:p>
    <w:p w:rsidR="00B41023" w:rsidRPr="00AB39B6" w:rsidRDefault="00B41023" w:rsidP="00B4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Челябинска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B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А.А. </w:t>
      </w:r>
      <w:proofErr w:type="spellStart"/>
      <w:r w:rsidRPr="00AB39B6">
        <w:rPr>
          <w:rFonts w:ascii="Times New Roman" w:eastAsia="Times New Roman" w:hAnsi="Times New Roman" w:cs="Times New Roman"/>
          <w:sz w:val="26"/>
          <w:szCs w:val="26"/>
          <w:lang w:eastAsia="ru-RU"/>
        </w:rPr>
        <w:t>Хлызов</w:t>
      </w:r>
      <w:proofErr w:type="spellEnd"/>
    </w:p>
    <w:p w:rsidR="00B41023" w:rsidRPr="00AB39B6" w:rsidRDefault="00B41023" w:rsidP="00B4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023" w:rsidRPr="00AB39B6" w:rsidRDefault="00B41023" w:rsidP="00B4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1023" w:rsidRPr="00AB39B6" w:rsidRDefault="00B41023" w:rsidP="00B4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Центрального района </w:t>
      </w:r>
    </w:p>
    <w:p w:rsidR="00B41023" w:rsidRPr="00AB39B6" w:rsidRDefault="00B41023" w:rsidP="00B41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Челябинска                                                                                  В.А. </w:t>
      </w:r>
      <w:proofErr w:type="spellStart"/>
      <w:r w:rsidRPr="00AB39B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Ереклинцев</w:t>
      </w:r>
      <w:proofErr w:type="spellEnd"/>
      <w:r w:rsidRPr="00AB3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41023" w:rsidRPr="00B41023" w:rsidRDefault="00B41023" w:rsidP="00B4102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B41023" w:rsidRDefault="00B41023" w:rsidP="00B410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25A3" w:rsidRDefault="004325A3"/>
    <w:p w:rsidR="004325A3" w:rsidRDefault="004325A3"/>
    <w:p w:rsidR="004325A3" w:rsidRDefault="004325A3"/>
    <w:p w:rsidR="004325A3" w:rsidRDefault="004325A3"/>
    <w:p w:rsidR="004325A3" w:rsidRDefault="004325A3"/>
    <w:p w:rsidR="004325A3" w:rsidRDefault="004325A3"/>
    <w:p w:rsidR="004325A3" w:rsidRDefault="004325A3"/>
    <w:p w:rsidR="004325A3" w:rsidRDefault="004325A3"/>
    <w:p w:rsidR="004325A3" w:rsidRDefault="004325A3"/>
    <w:p w:rsidR="004325A3" w:rsidRDefault="004325A3"/>
    <w:p w:rsidR="004325A3" w:rsidRDefault="004325A3"/>
    <w:p w:rsidR="003E42DF" w:rsidRDefault="003E42DF"/>
    <w:p w:rsidR="003E42DF" w:rsidRDefault="003E42DF"/>
    <w:p w:rsidR="003E42DF" w:rsidRDefault="003E42DF"/>
    <w:p w:rsidR="003E42DF" w:rsidRDefault="003E42DF"/>
    <w:p w:rsidR="003E42DF" w:rsidRDefault="003E42DF"/>
    <w:p w:rsidR="003E42DF" w:rsidRDefault="003E42DF"/>
    <w:p w:rsidR="003E42DF" w:rsidRDefault="003E42DF"/>
    <w:sectPr w:rsidR="003E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1CF"/>
    <w:multiLevelType w:val="hybridMultilevel"/>
    <w:tmpl w:val="CA8039E0"/>
    <w:lvl w:ilvl="0" w:tplc="62BC5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31F485E"/>
    <w:multiLevelType w:val="hybridMultilevel"/>
    <w:tmpl w:val="F8AA50C6"/>
    <w:lvl w:ilvl="0" w:tplc="3A16AAF2">
      <w:start w:val="1"/>
      <w:numFmt w:val="bullet"/>
      <w:lvlText w:val=""/>
      <w:lvlJc w:val="left"/>
      <w:pPr>
        <w:tabs>
          <w:tab w:val="num" w:pos="113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C75B2"/>
    <w:multiLevelType w:val="hybridMultilevel"/>
    <w:tmpl w:val="646C0928"/>
    <w:lvl w:ilvl="0" w:tplc="B1FECB0E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42B3C"/>
    <w:multiLevelType w:val="multilevel"/>
    <w:tmpl w:val="BE1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35"/>
    <w:rsid w:val="002C5676"/>
    <w:rsid w:val="003E42DF"/>
    <w:rsid w:val="004325A3"/>
    <w:rsid w:val="00577804"/>
    <w:rsid w:val="00677535"/>
    <w:rsid w:val="008635BE"/>
    <w:rsid w:val="00875AB6"/>
    <w:rsid w:val="00916C8A"/>
    <w:rsid w:val="009B7AB2"/>
    <w:rsid w:val="00AB39B6"/>
    <w:rsid w:val="00B10608"/>
    <w:rsid w:val="00B41023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32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567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6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32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567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1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dm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centradm.ru/sites/default/files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Надежда Сергеевна</dc:creator>
  <cp:lastModifiedBy>Еременко Надежда Сергеевна</cp:lastModifiedBy>
  <cp:revision>4</cp:revision>
  <cp:lastPrinted>2017-09-22T07:13:00Z</cp:lastPrinted>
  <dcterms:created xsi:type="dcterms:W3CDTF">2017-09-22T05:30:00Z</dcterms:created>
  <dcterms:modified xsi:type="dcterms:W3CDTF">2017-09-28T08:45:00Z</dcterms:modified>
</cp:coreProperties>
</file>